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0C" w:rsidRDefault="004B680C" w:rsidP="00C53142">
      <w:pPr>
        <w:jc w:val="both"/>
        <w:rPr>
          <w:szCs w:val="20"/>
        </w:rPr>
      </w:pPr>
      <w:bookmarkStart w:id="0" w:name="_GoBack"/>
      <w:bookmarkEnd w:id="0"/>
    </w:p>
    <w:p w:rsidR="00C53142" w:rsidRPr="00C53142" w:rsidRDefault="00C53142" w:rsidP="00C53142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53142">
        <w:rPr>
          <w:rFonts w:ascii="Arial" w:hAnsi="Arial" w:cs="Arial"/>
          <w:b/>
          <w:bCs/>
          <w:sz w:val="28"/>
          <w:szCs w:val="28"/>
          <w:lang w:val="es-MX"/>
        </w:rPr>
        <w:t xml:space="preserve">EMULSIÓN DE SILICÓN </w:t>
      </w:r>
      <w:r w:rsidR="003358D7">
        <w:rPr>
          <w:rFonts w:ascii="Arial" w:hAnsi="Arial" w:cs="Arial"/>
          <w:b/>
          <w:bCs/>
          <w:sz w:val="28"/>
          <w:szCs w:val="28"/>
          <w:lang w:val="es-MX"/>
        </w:rPr>
        <w:t>E-</w:t>
      </w:r>
      <w:r w:rsidR="000A1AA8">
        <w:rPr>
          <w:rFonts w:ascii="Arial" w:hAnsi="Arial" w:cs="Arial"/>
          <w:b/>
          <w:bCs/>
          <w:sz w:val="28"/>
          <w:szCs w:val="28"/>
          <w:lang w:val="es-MX"/>
        </w:rPr>
        <w:t>40 SC</w:t>
      </w:r>
    </w:p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C53142">
        <w:rPr>
          <w:rFonts w:ascii="Arial" w:hAnsi="Arial" w:cs="Arial"/>
          <w:sz w:val="20"/>
          <w:szCs w:val="20"/>
          <w:lang w:val="es-MX"/>
        </w:rPr>
        <w:t>Especificaciones Técnicas</w:t>
      </w:r>
    </w:p>
    <w:p w:rsid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C53142">
        <w:rPr>
          <w:rFonts w:ascii="Arial" w:hAnsi="Arial" w:cs="Arial"/>
          <w:sz w:val="20"/>
          <w:szCs w:val="20"/>
          <w:lang w:val="es-MX"/>
        </w:rPr>
        <w:t xml:space="preserve">La </w:t>
      </w:r>
      <w:r w:rsidRPr="00C53142">
        <w:rPr>
          <w:rFonts w:ascii="Arial" w:hAnsi="Arial" w:cs="Arial"/>
          <w:b/>
          <w:sz w:val="20"/>
          <w:szCs w:val="20"/>
          <w:lang w:val="es-MX"/>
        </w:rPr>
        <w:t xml:space="preserve">EMULSION DE SILICON </w:t>
      </w:r>
      <w:r w:rsidRPr="00C53142">
        <w:rPr>
          <w:rFonts w:ascii="Arial" w:hAnsi="Arial" w:cs="Arial"/>
          <w:b/>
          <w:bCs/>
          <w:sz w:val="20"/>
          <w:szCs w:val="20"/>
          <w:lang w:val="es-MX"/>
        </w:rPr>
        <w:t>E</w:t>
      </w:r>
      <w:r w:rsidR="003358D7">
        <w:rPr>
          <w:rFonts w:ascii="Arial" w:hAnsi="Arial" w:cs="Arial"/>
          <w:b/>
          <w:bCs/>
          <w:sz w:val="20"/>
          <w:szCs w:val="20"/>
          <w:lang w:val="es-MX"/>
        </w:rPr>
        <w:t>-</w:t>
      </w:r>
      <w:r w:rsidR="000A1AA8">
        <w:rPr>
          <w:rFonts w:ascii="Arial" w:hAnsi="Arial" w:cs="Arial"/>
          <w:b/>
          <w:bCs/>
          <w:sz w:val="20"/>
          <w:szCs w:val="20"/>
          <w:lang w:val="es-MX"/>
        </w:rPr>
        <w:t>40 SC</w:t>
      </w:r>
      <w:r w:rsidRPr="00C53142">
        <w:rPr>
          <w:rFonts w:ascii="Arial" w:hAnsi="Arial" w:cs="Arial"/>
          <w:sz w:val="20"/>
          <w:szCs w:val="20"/>
          <w:lang w:val="es-MX"/>
        </w:rPr>
        <w:t xml:space="preserve"> es un producto formulado a base de silicón que encuentra aplicación en diferentes industrias debido principalmente a su fácil manejo, excelente estabilidad a la dilución, resistencia a temperaturas extremas, resistencia a la abrasión y excelentes características de desmolde.</w:t>
      </w:r>
    </w:p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53142" w:rsidRPr="00C53142" w:rsidRDefault="00C53142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53142">
        <w:rPr>
          <w:rFonts w:ascii="Arial" w:hAnsi="Arial" w:cs="Arial"/>
          <w:b/>
          <w:bCs/>
          <w:color w:val="000000"/>
          <w:sz w:val="20"/>
          <w:szCs w:val="20"/>
        </w:rPr>
        <w:t>CARACTERÍSTICAS</w:t>
      </w:r>
    </w:p>
    <w:p w:rsidR="00C53142" w:rsidRPr="00C53142" w:rsidRDefault="00C53142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3142" w:rsidRPr="00C53142" w:rsidRDefault="00C53142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1" w:firstRow="1" w:lastRow="0" w:firstColumn="1" w:lastColumn="0" w:noHBand="0" w:noVBand="0"/>
      </w:tblPr>
      <w:tblGrid>
        <w:gridCol w:w="2360"/>
        <w:gridCol w:w="6214"/>
      </w:tblGrid>
      <w:tr w:rsidR="00C53142" w:rsidRPr="00C53142" w:rsidTr="00763985">
        <w:trPr>
          <w:jc w:val="center"/>
        </w:trPr>
        <w:tc>
          <w:tcPr>
            <w:tcW w:w="2360" w:type="dxa"/>
            <w:tcBorders>
              <w:top w:val="single" w:sz="12" w:space="0" w:color="808080"/>
              <w:bottom w:val="single" w:sz="6" w:space="0" w:color="808080"/>
            </w:tcBorders>
            <w:shd w:val="clear" w:color="auto" w:fill="E6E6E6"/>
          </w:tcPr>
          <w:p w:rsidR="00C53142" w:rsidRPr="00C53142" w:rsidRDefault="00C53142" w:rsidP="007639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142">
              <w:rPr>
                <w:rFonts w:ascii="Arial" w:hAnsi="Arial" w:cs="Arial"/>
                <w:b/>
                <w:sz w:val="20"/>
                <w:szCs w:val="20"/>
              </w:rPr>
              <w:t>PROPIEDAD</w:t>
            </w:r>
          </w:p>
        </w:tc>
        <w:tc>
          <w:tcPr>
            <w:tcW w:w="6214" w:type="dxa"/>
            <w:tcBorders>
              <w:top w:val="single" w:sz="12" w:space="0" w:color="808080"/>
              <w:bottom w:val="single" w:sz="6" w:space="0" w:color="808080"/>
            </w:tcBorders>
            <w:shd w:val="clear" w:color="auto" w:fill="E6E6E6"/>
          </w:tcPr>
          <w:p w:rsidR="00C53142" w:rsidRPr="00C53142" w:rsidRDefault="00C53142" w:rsidP="007639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142">
              <w:rPr>
                <w:rFonts w:ascii="Arial" w:hAnsi="Arial" w:cs="Arial"/>
                <w:b/>
                <w:sz w:val="20"/>
                <w:szCs w:val="20"/>
              </w:rPr>
              <w:t>CARACTERÍSTICA</w:t>
            </w:r>
          </w:p>
        </w:tc>
      </w:tr>
      <w:tr w:rsidR="00C53142" w:rsidRPr="00C53142" w:rsidTr="00763985">
        <w:trPr>
          <w:jc w:val="center"/>
        </w:trPr>
        <w:tc>
          <w:tcPr>
            <w:tcW w:w="2360" w:type="dxa"/>
            <w:tcBorders>
              <w:top w:val="single" w:sz="6" w:space="0" w:color="808080"/>
            </w:tcBorders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142">
              <w:rPr>
                <w:rFonts w:ascii="Arial" w:hAnsi="Arial" w:cs="Arial"/>
                <w:sz w:val="20"/>
                <w:szCs w:val="20"/>
              </w:rPr>
              <w:t>TIPO</w:t>
            </w:r>
          </w:p>
        </w:tc>
        <w:tc>
          <w:tcPr>
            <w:tcW w:w="6214" w:type="dxa"/>
            <w:tcBorders>
              <w:top w:val="single" w:sz="6" w:space="0" w:color="808080"/>
            </w:tcBorders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142">
              <w:rPr>
                <w:rFonts w:ascii="Arial" w:hAnsi="Arial" w:cs="Arial"/>
                <w:sz w:val="20"/>
                <w:szCs w:val="20"/>
              </w:rPr>
              <w:t>Emulsión de Silicón</w:t>
            </w:r>
          </w:p>
        </w:tc>
      </w:tr>
      <w:tr w:rsidR="00C53142" w:rsidRPr="00C53142" w:rsidTr="00763985">
        <w:trPr>
          <w:jc w:val="center"/>
        </w:trPr>
        <w:tc>
          <w:tcPr>
            <w:tcW w:w="2360" w:type="dxa"/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142">
              <w:rPr>
                <w:rFonts w:ascii="Arial" w:hAnsi="Arial" w:cs="Arial"/>
                <w:sz w:val="20"/>
                <w:szCs w:val="20"/>
              </w:rPr>
              <w:t>FORMA FÍSICA</w:t>
            </w:r>
          </w:p>
        </w:tc>
        <w:tc>
          <w:tcPr>
            <w:tcW w:w="6214" w:type="dxa"/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Lí</w:t>
            </w:r>
            <w:r w:rsidRPr="00C53142">
              <w:rPr>
                <w:rFonts w:ascii="Arial" w:hAnsi="Arial" w:cs="Arial"/>
                <w:sz w:val="20"/>
                <w:szCs w:val="20"/>
              </w:rPr>
              <w:t xml:space="preserve">quido </w:t>
            </w:r>
          </w:p>
        </w:tc>
      </w:tr>
      <w:tr w:rsidR="00C53142" w:rsidRPr="008F1088" w:rsidTr="00763985">
        <w:trPr>
          <w:jc w:val="center"/>
        </w:trPr>
        <w:tc>
          <w:tcPr>
            <w:tcW w:w="2360" w:type="dxa"/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142">
              <w:rPr>
                <w:rFonts w:ascii="Arial" w:hAnsi="Arial" w:cs="Arial"/>
                <w:sz w:val="20"/>
                <w:szCs w:val="20"/>
              </w:rPr>
              <w:t>PROPIEDADES ESPECIALES</w:t>
            </w:r>
          </w:p>
        </w:tc>
        <w:tc>
          <w:tcPr>
            <w:tcW w:w="6214" w:type="dxa"/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53142">
              <w:rPr>
                <w:rFonts w:ascii="Arial" w:hAnsi="Arial" w:cs="Arial"/>
                <w:sz w:val="20"/>
                <w:szCs w:val="20"/>
                <w:lang w:val="es-MX"/>
              </w:rPr>
              <w:t>Soluble en agua, alta estabilidad, repelencia al agua, excelentes propiedades desmoldantes</w:t>
            </w:r>
          </w:p>
        </w:tc>
      </w:tr>
      <w:tr w:rsidR="00C53142" w:rsidRPr="008F1088" w:rsidTr="00763985">
        <w:trPr>
          <w:jc w:val="center"/>
        </w:trPr>
        <w:tc>
          <w:tcPr>
            <w:tcW w:w="2360" w:type="dxa"/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142">
              <w:rPr>
                <w:rFonts w:ascii="Arial" w:hAnsi="Arial" w:cs="Arial"/>
                <w:sz w:val="20"/>
                <w:szCs w:val="20"/>
              </w:rPr>
              <w:t>USOS PRINCIPALES</w:t>
            </w:r>
          </w:p>
        </w:tc>
        <w:tc>
          <w:tcPr>
            <w:tcW w:w="6214" w:type="dxa"/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53142">
              <w:rPr>
                <w:rFonts w:ascii="Arial" w:hAnsi="Arial" w:cs="Arial"/>
                <w:sz w:val="20"/>
                <w:szCs w:val="20"/>
                <w:lang w:val="es-MX"/>
              </w:rPr>
              <w:t>Agente desmoldante, protector de hules y plásticos, lubricante para partes no metálicas.</w:t>
            </w:r>
          </w:p>
        </w:tc>
      </w:tr>
    </w:tbl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53142" w:rsidRPr="00C53142" w:rsidRDefault="00C53142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s-MX"/>
        </w:rPr>
      </w:pPr>
    </w:p>
    <w:p w:rsidR="00C53142" w:rsidRPr="00C53142" w:rsidRDefault="00C53142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53142">
        <w:rPr>
          <w:rFonts w:ascii="Arial" w:hAnsi="Arial" w:cs="Arial"/>
          <w:b/>
          <w:bCs/>
          <w:color w:val="000000"/>
          <w:sz w:val="20"/>
          <w:szCs w:val="20"/>
        </w:rPr>
        <w:t>PROPIEDADES TÍPICAS</w:t>
      </w:r>
    </w:p>
    <w:p w:rsidR="00C53142" w:rsidRPr="00C53142" w:rsidRDefault="00C53142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3142" w:rsidRPr="00C53142" w:rsidRDefault="00C53142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1" w:firstRow="1" w:lastRow="0" w:firstColumn="1" w:lastColumn="0" w:noHBand="0" w:noVBand="0"/>
      </w:tblPr>
      <w:tblGrid>
        <w:gridCol w:w="2551"/>
        <w:gridCol w:w="2410"/>
      </w:tblGrid>
      <w:tr w:rsidR="00C53142" w:rsidRPr="00C53142" w:rsidTr="00763985">
        <w:trPr>
          <w:jc w:val="center"/>
        </w:trPr>
        <w:tc>
          <w:tcPr>
            <w:tcW w:w="2551" w:type="dxa"/>
            <w:tcBorders>
              <w:top w:val="single" w:sz="12" w:space="0" w:color="808080"/>
              <w:bottom w:val="single" w:sz="6" w:space="0" w:color="808080"/>
            </w:tcBorders>
            <w:shd w:val="clear" w:color="auto" w:fill="E6E6E6"/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53142">
              <w:rPr>
                <w:rFonts w:ascii="Arial" w:hAnsi="Arial" w:cs="Arial"/>
                <w:b/>
                <w:sz w:val="20"/>
                <w:szCs w:val="20"/>
              </w:rPr>
              <w:t>PROPIEDAD</w:t>
            </w:r>
          </w:p>
        </w:tc>
        <w:tc>
          <w:tcPr>
            <w:tcW w:w="2410" w:type="dxa"/>
            <w:tcBorders>
              <w:top w:val="single" w:sz="12" w:space="0" w:color="808080"/>
              <w:bottom w:val="single" w:sz="6" w:space="0" w:color="808080"/>
            </w:tcBorders>
            <w:shd w:val="clear" w:color="auto" w:fill="E6E6E6"/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53142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</w:tr>
      <w:tr w:rsidR="00C53142" w:rsidRPr="00C53142" w:rsidTr="00763985">
        <w:trPr>
          <w:jc w:val="center"/>
        </w:trPr>
        <w:tc>
          <w:tcPr>
            <w:tcW w:w="2551" w:type="dxa"/>
            <w:tcBorders>
              <w:top w:val="single" w:sz="6" w:space="0" w:color="808080"/>
            </w:tcBorders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142">
              <w:rPr>
                <w:rFonts w:ascii="Arial" w:hAnsi="Arial" w:cs="Arial"/>
                <w:sz w:val="20"/>
                <w:szCs w:val="20"/>
              </w:rPr>
              <w:t>Apariencia</w:t>
            </w:r>
          </w:p>
        </w:tc>
        <w:tc>
          <w:tcPr>
            <w:tcW w:w="2410" w:type="dxa"/>
            <w:tcBorders>
              <w:top w:val="single" w:sz="6" w:space="0" w:color="808080"/>
            </w:tcBorders>
          </w:tcPr>
          <w:p w:rsidR="00C53142" w:rsidRPr="00C53142" w:rsidRDefault="00C53142" w:rsidP="000A1A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142">
              <w:rPr>
                <w:rFonts w:ascii="Arial" w:hAnsi="Arial" w:cs="Arial"/>
                <w:sz w:val="20"/>
                <w:szCs w:val="20"/>
              </w:rPr>
              <w:t xml:space="preserve">Liquido </w:t>
            </w:r>
            <w:r w:rsidR="006815EB">
              <w:rPr>
                <w:rFonts w:ascii="Arial" w:hAnsi="Arial" w:cs="Arial"/>
                <w:sz w:val="20"/>
                <w:szCs w:val="20"/>
              </w:rPr>
              <w:t>blanco</w:t>
            </w:r>
            <w:r w:rsidR="000A1AA8">
              <w:rPr>
                <w:rFonts w:ascii="Arial" w:hAnsi="Arial" w:cs="Arial"/>
                <w:sz w:val="20"/>
                <w:szCs w:val="20"/>
              </w:rPr>
              <w:t xml:space="preserve"> lechoso</w:t>
            </w:r>
          </w:p>
        </w:tc>
      </w:tr>
      <w:tr w:rsidR="00C53142" w:rsidRPr="00C53142" w:rsidTr="00763985">
        <w:trPr>
          <w:jc w:val="center"/>
        </w:trPr>
        <w:tc>
          <w:tcPr>
            <w:tcW w:w="2551" w:type="dxa"/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142">
              <w:rPr>
                <w:rFonts w:ascii="Arial" w:hAnsi="Arial" w:cs="Arial"/>
                <w:sz w:val="20"/>
                <w:szCs w:val="20"/>
              </w:rPr>
              <w:t>% de material activo</w:t>
            </w:r>
          </w:p>
        </w:tc>
        <w:tc>
          <w:tcPr>
            <w:tcW w:w="2410" w:type="dxa"/>
          </w:tcPr>
          <w:p w:rsidR="00C53142" w:rsidRPr="00C53142" w:rsidRDefault="000A1AA8" w:rsidP="0076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C53142" w:rsidRPr="00C53142" w:rsidTr="00763985">
        <w:trPr>
          <w:jc w:val="center"/>
        </w:trPr>
        <w:tc>
          <w:tcPr>
            <w:tcW w:w="2551" w:type="dxa"/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142">
              <w:rPr>
                <w:rFonts w:ascii="Arial" w:hAnsi="Arial" w:cs="Arial"/>
                <w:sz w:val="20"/>
                <w:szCs w:val="20"/>
              </w:rPr>
              <w:t>Densidad (g/cm</w:t>
            </w:r>
            <w:r w:rsidRPr="00C53142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C5314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C53142" w:rsidRPr="00C53142" w:rsidRDefault="000A1AA8" w:rsidP="0076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0.99</w:t>
            </w:r>
          </w:p>
        </w:tc>
      </w:tr>
      <w:tr w:rsidR="00C53142" w:rsidRPr="00C53142" w:rsidTr="00763985">
        <w:trPr>
          <w:jc w:val="center"/>
        </w:trPr>
        <w:tc>
          <w:tcPr>
            <w:tcW w:w="2551" w:type="dxa"/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142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410" w:type="dxa"/>
          </w:tcPr>
          <w:p w:rsidR="00C53142" w:rsidRPr="00C53142" w:rsidRDefault="000A1AA8" w:rsidP="0076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7.5 - 8</w:t>
            </w:r>
          </w:p>
        </w:tc>
      </w:tr>
      <w:tr w:rsidR="00C53142" w:rsidRPr="00C53142" w:rsidTr="00763985">
        <w:trPr>
          <w:jc w:val="center"/>
        </w:trPr>
        <w:tc>
          <w:tcPr>
            <w:tcW w:w="2551" w:type="dxa"/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142">
              <w:rPr>
                <w:rFonts w:ascii="Arial" w:hAnsi="Arial" w:cs="Arial"/>
                <w:sz w:val="20"/>
                <w:szCs w:val="20"/>
              </w:rPr>
              <w:t>Disolvente</w:t>
            </w:r>
          </w:p>
        </w:tc>
        <w:tc>
          <w:tcPr>
            <w:tcW w:w="2410" w:type="dxa"/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142">
              <w:rPr>
                <w:rFonts w:ascii="Arial" w:hAnsi="Arial" w:cs="Arial"/>
                <w:sz w:val="20"/>
                <w:szCs w:val="20"/>
              </w:rPr>
              <w:t>Agua</w:t>
            </w:r>
          </w:p>
        </w:tc>
      </w:tr>
    </w:tbl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</w:rPr>
      </w:pPr>
    </w:p>
    <w:p w:rsidR="00C53142" w:rsidRPr="00C53142" w:rsidRDefault="006815EB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APLICACIONES</w:t>
      </w:r>
    </w:p>
    <w:p w:rsidR="00C53142" w:rsidRPr="00C53142" w:rsidRDefault="00C53142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s-MX"/>
        </w:rPr>
      </w:pPr>
    </w:p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C53142">
        <w:rPr>
          <w:rFonts w:ascii="Arial" w:hAnsi="Arial" w:cs="Arial"/>
          <w:sz w:val="20"/>
          <w:szCs w:val="20"/>
          <w:lang w:val="es-MX"/>
        </w:rPr>
        <w:t xml:space="preserve">La </w:t>
      </w:r>
      <w:r w:rsidRPr="00C53142">
        <w:rPr>
          <w:rFonts w:ascii="Arial" w:hAnsi="Arial" w:cs="Arial"/>
          <w:b/>
          <w:sz w:val="20"/>
          <w:szCs w:val="20"/>
          <w:lang w:val="es-MX"/>
        </w:rPr>
        <w:t xml:space="preserve">EMULSION DE SILICON </w:t>
      </w:r>
      <w:r w:rsidR="003358D7">
        <w:rPr>
          <w:rFonts w:ascii="Arial" w:hAnsi="Arial" w:cs="Arial"/>
          <w:b/>
          <w:bCs/>
          <w:sz w:val="20"/>
          <w:szCs w:val="20"/>
          <w:lang w:val="es-MX"/>
        </w:rPr>
        <w:t>E-</w:t>
      </w:r>
      <w:r w:rsidR="000A1AA8">
        <w:rPr>
          <w:rFonts w:ascii="Arial" w:hAnsi="Arial" w:cs="Arial"/>
          <w:b/>
          <w:bCs/>
          <w:sz w:val="20"/>
          <w:szCs w:val="20"/>
          <w:lang w:val="es-MX"/>
        </w:rPr>
        <w:t>40 SC</w:t>
      </w:r>
      <w:r w:rsidR="006815EB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Pr="00C53142">
        <w:rPr>
          <w:rFonts w:ascii="Arial" w:hAnsi="Arial" w:cs="Arial"/>
          <w:sz w:val="20"/>
          <w:szCs w:val="20"/>
          <w:lang w:val="es-MX"/>
        </w:rPr>
        <w:t xml:space="preserve"> encuentra una amplia gama de aplicaciones, tales como:</w:t>
      </w:r>
    </w:p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53142" w:rsidRPr="00C53142" w:rsidRDefault="00C53142" w:rsidP="00C53142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sz w:val="20"/>
          <w:szCs w:val="20"/>
          <w:lang w:val="es-MX"/>
        </w:rPr>
      </w:pPr>
      <w:r w:rsidRPr="00C53142">
        <w:rPr>
          <w:rFonts w:ascii="Arial" w:hAnsi="Arial" w:cs="Arial"/>
          <w:sz w:val="20"/>
          <w:szCs w:val="20"/>
          <w:lang w:val="es-MX"/>
        </w:rPr>
        <w:t>Agente desmoldante para superficies de moldes de inyección, dados de extrusores, moldes de soplado, compresión y en general cualquier proceso de transformación de plásticos, hules y fundición. Se puede aplicar en bajas concentraciones por espreado, inmersión, brocha, etc.</w:t>
      </w:r>
    </w:p>
    <w:p w:rsidR="00C53142" w:rsidRPr="00C53142" w:rsidRDefault="00C53142" w:rsidP="00C53142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sz w:val="20"/>
          <w:szCs w:val="20"/>
          <w:lang w:val="es-MX"/>
        </w:rPr>
      </w:pPr>
      <w:r w:rsidRPr="00C53142">
        <w:rPr>
          <w:rFonts w:ascii="Arial" w:hAnsi="Arial" w:cs="Arial"/>
          <w:sz w:val="20"/>
          <w:szCs w:val="20"/>
          <w:lang w:val="es-MX"/>
        </w:rPr>
        <w:t>La película formada tiene una resistencia a la temperatura superior al compararse con películas de productos orgánicos, por lo cual se evitan carbonizaciones en los moldes.</w:t>
      </w:r>
    </w:p>
    <w:p w:rsidR="00C53142" w:rsidRPr="00C53142" w:rsidRDefault="00C53142" w:rsidP="00C53142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sz w:val="20"/>
          <w:szCs w:val="20"/>
          <w:lang w:val="es-MX"/>
        </w:rPr>
      </w:pPr>
      <w:r w:rsidRPr="00C53142">
        <w:rPr>
          <w:rFonts w:ascii="Arial" w:hAnsi="Arial" w:cs="Arial"/>
          <w:sz w:val="20"/>
          <w:szCs w:val="20"/>
          <w:lang w:val="es-MX"/>
        </w:rPr>
        <w:t>Protector de vinilos, plásticos, llantas y partes cromadas en automóviles</w:t>
      </w:r>
    </w:p>
    <w:p w:rsidR="00C53142" w:rsidRPr="00C53142" w:rsidRDefault="00C53142" w:rsidP="00C53142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sz w:val="20"/>
          <w:szCs w:val="20"/>
          <w:lang w:val="es-MX"/>
        </w:rPr>
      </w:pPr>
      <w:r w:rsidRPr="00C53142">
        <w:rPr>
          <w:rFonts w:ascii="Arial" w:hAnsi="Arial" w:cs="Arial"/>
          <w:sz w:val="20"/>
          <w:szCs w:val="20"/>
          <w:lang w:val="es-MX"/>
        </w:rPr>
        <w:t>Lubricante general para superficies plástico-metal, hule-metal, hule-hule.</w:t>
      </w:r>
    </w:p>
    <w:p w:rsidR="00C53142" w:rsidRPr="00C53142" w:rsidRDefault="00C53142" w:rsidP="00C53142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sz w:val="20"/>
          <w:szCs w:val="20"/>
          <w:lang w:val="es-MX"/>
        </w:rPr>
      </w:pPr>
      <w:r w:rsidRPr="00C53142">
        <w:rPr>
          <w:rFonts w:ascii="Arial" w:hAnsi="Arial" w:cs="Arial"/>
          <w:sz w:val="20"/>
          <w:szCs w:val="20"/>
          <w:lang w:val="es-MX"/>
        </w:rPr>
        <w:t>Lubricante de fibras sintéticas así como para hilo de costura.</w:t>
      </w:r>
    </w:p>
    <w:p w:rsidR="00C53142" w:rsidRPr="00C53142" w:rsidRDefault="00C53142" w:rsidP="00C53142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C53142">
        <w:rPr>
          <w:rFonts w:ascii="Arial" w:hAnsi="Arial" w:cs="Arial"/>
          <w:sz w:val="20"/>
          <w:szCs w:val="20"/>
        </w:rPr>
        <w:t>Suavizante de telas.</w:t>
      </w:r>
    </w:p>
    <w:p w:rsidR="00C53142" w:rsidRPr="00C53142" w:rsidRDefault="00C53142" w:rsidP="00C53142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sz w:val="20"/>
          <w:szCs w:val="20"/>
          <w:lang w:val="es-MX"/>
        </w:rPr>
      </w:pPr>
      <w:r w:rsidRPr="00C53142">
        <w:rPr>
          <w:rFonts w:ascii="Arial" w:hAnsi="Arial" w:cs="Arial"/>
          <w:sz w:val="20"/>
          <w:szCs w:val="20"/>
          <w:lang w:val="es-MX"/>
        </w:rPr>
        <w:t>Repelente de agua para diferentes tipos de substratos como cuero, papel, telas sintéticas.</w:t>
      </w:r>
    </w:p>
    <w:p w:rsidR="00C53142" w:rsidRPr="00C53142" w:rsidRDefault="00C53142" w:rsidP="00C53142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sz w:val="20"/>
          <w:szCs w:val="20"/>
          <w:lang w:val="es-MX"/>
        </w:rPr>
      </w:pPr>
      <w:r w:rsidRPr="00C53142">
        <w:rPr>
          <w:rFonts w:ascii="Arial" w:hAnsi="Arial" w:cs="Arial"/>
          <w:sz w:val="20"/>
          <w:szCs w:val="20"/>
          <w:lang w:val="es-MX"/>
        </w:rPr>
        <w:t>Ingrediente activo en la formulación de ceras y polishes.</w:t>
      </w:r>
    </w:p>
    <w:p w:rsidR="00C53142" w:rsidRPr="00C53142" w:rsidRDefault="00C53142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s-MX"/>
        </w:rPr>
      </w:pPr>
    </w:p>
    <w:p w:rsidR="00C53142" w:rsidRPr="00C53142" w:rsidRDefault="00C53142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s-MX"/>
        </w:rPr>
      </w:pPr>
    </w:p>
    <w:p w:rsidR="00C53142" w:rsidRPr="00C53142" w:rsidRDefault="00C53142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s-MX"/>
        </w:rPr>
      </w:pPr>
    </w:p>
    <w:p w:rsidR="000A1AA8" w:rsidRDefault="000A1AA8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s-MX"/>
        </w:rPr>
      </w:pPr>
    </w:p>
    <w:p w:rsidR="000A1AA8" w:rsidRDefault="000A1AA8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s-MX"/>
        </w:rPr>
      </w:pPr>
    </w:p>
    <w:p w:rsidR="00C53142" w:rsidRPr="00C53142" w:rsidRDefault="006815EB" w:rsidP="00C53142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PRESENTACIONES</w:t>
      </w:r>
    </w:p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C53142">
        <w:rPr>
          <w:rFonts w:ascii="Arial" w:hAnsi="Arial" w:cs="Arial"/>
          <w:sz w:val="20"/>
          <w:szCs w:val="20"/>
          <w:lang w:val="es-MX"/>
        </w:rPr>
        <w:t xml:space="preserve">La </w:t>
      </w:r>
      <w:r w:rsidRPr="00C53142">
        <w:rPr>
          <w:rFonts w:ascii="Arial" w:hAnsi="Arial" w:cs="Arial"/>
          <w:b/>
          <w:sz w:val="20"/>
          <w:szCs w:val="20"/>
          <w:lang w:val="es-MX"/>
        </w:rPr>
        <w:t xml:space="preserve">EMULSION DE SILICON </w:t>
      </w:r>
      <w:r w:rsidR="003358D7">
        <w:rPr>
          <w:rFonts w:ascii="Arial" w:hAnsi="Arial" w:cs="Arial"/>
          <w:b/>
          <w:bCs/>
          <w:sz w:val="20"/>
          <w:szCs w:val="20"/>
          <w:lang w:val="es-MX"/>
        </w:rPr>
        <w:t>E-</w:t>
      </w:r>
      <w:r w:rsidR="000A1AA8">
        <w:rPr>
          <w:rFonts w:ascii="Arial" w:hAnsi="Arial" w:cs="Arial"/>
          <w:b/>
          <w:bCs/>
          <w:sz w:val="20"/>
          <w:szCs w:val="20"/>
          <w:lang w:val="es-MX"/>
        </w:rPr>
        <w:t>40 SC</w:t>
      </w:r>
      <w:r w:rsidR="00A849C4">
        <w:rPr>
          <w:rFonts w:ascii="Arial" w:hAnsi="Arial" w:cs="Arial"/>
          <w:sz w:val="20"/>
          <w:szCs w:val="20"/>
          <w:lang w:val="es-MX"/>
        </w:rPr>
        <w:t xml:space="preserve"> se ofrece en recipientes de 25, 50</w:t>
      </w:r>
      <w:r w:rsidRPr="00C53142">
        <w:rPr>
          <w:rFonts w:ascii="Arial" w:hAnsi="Arial" w:cs="Arial"/>
          <w:sz w:val="20"/>
          <w:szCs w:val="20"/>
          <w:lang w:val="es-MX"/>
        </w:rPr>
        <w:t xml:space="preserve"> y </w:t>
      </w:r>
      <w:smartTag w:uri="urn:schemas-microsoft-com:office:smarttags" w:element="metricconverter">
        <w:smartTagPr>
          <w:attr w:name="ProductID" w:val="200 kilogramos"/>
        </w:smartTagPr>
        <w:r w:rsidRPr="00C53142">
          <w:rPr>
            <w:rFonts w:ascii="Arial" w:hAnsi="Arial" w:cs="Arial"/>
            <w:sz w:val="20"/>
            <w:szCs w:val="20"/>
            <w:lang w:val="es-MX"/>
          </w:rPr>
          <w:t>200 kilogramos</w:t>
        </w:r>
      </w:smartTag>
      <w:r w:rsidRPr="00C53142">
        <w:rPr>
          <w:rFonts w:ascii="Arial" w:hAnsi="Arial" w:cs="Arial"/>
          <w:sz w:val="20"/>
          <w:szCs w:val="20"/>
          <w:lang w:val="es-MX"/>
        </w:rPr>
        <w:t>. Otras presentaciones a solicitud expresa del cliente.</w:t>
      </w:r>
    </w:p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53142" w:rsidRPr="00C53142" w:rsidRDefault="00C53142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s-MX"/>
        </w:rPr>
      </w:pPr>
      <w:r w:rsidRPr="00C53142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ALMACENAMIENTO Y VIDA MEDIA</w:t>
      </w:r>
    </w:p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C53142">
        <w:rPr>
          <w:rFonts w:ascii="Arial" w:hAnsi="Arial" w:cs="Arial"/>
          <w:sz w:val="20"/>
          <w:szCs w:val="20"/>
          <w:lang w:val="es-MX"/>
        </w:rPr>
        <w:t xml:space="preserve">Cuando el producto es almacenado a temperaturas entre 0 y </w:t>
      </w:r>
      <w:smartTag w:uri="urn:schemas-microsoft-com:office:smarttags" w:element="metricconverter">
        <w:smartTagPr>
          <w:attr w:name="ProductID" w:val="30 ﾰC"/>
        </w:smartTagPr>
        <w:r w:rsidRPr="00C53142">
          <w:rPr>
            <w:rFonts w:ascii="Arial" w:hAnsi="Arial" w:cs="Arial"/>
            <w:sz w:val="20"/>
            <w:szCs w:val="20"/>
            <w:lang w:val="es-MX"/>
          </w:rPr>
          <w:t>30 °C</w:t>
        </w:r>
      </w:smartTag>
      <w:r w:rsidRPr="00C53142">
        <w:rPr>
          <w:rFonts w:ascii="Arial" w:hAnsi="Arial" w:cs="Arial"/>
          <w:sz w:val="20"/>
          <w:szCs w:val="20"/>
          <w:lang w:val="es-MX"/>
        </w:rPr>
        <w:t xml:space="preserve"> el tiempo de vida media es de seis meses a partir de su fecha de producción. Almacenamiento fuera de estas temperaturas o exposición al aire libre (envases sin cerrar) puede acortar la vida del material.</w:t>
      </w:r>
    </w:p>
    <w:p w:rsidR="00C53142" w:rsidRPr="00C53142" w:rsidRDefault="00C53142" w:rsidP="00C53142">
      <w:pPr>
        <w:rPr>
          <w:rFonts w:ascii="Arial" w:hAnsi="Arial" w:cs="Arial"/>
          <w:sz w:val="20"/>
          <w:szCs w:val="20"/>
          <w:lang w:val="es-MX"/>
        </w:rPr>
      </w:pPr>
    </w:p>
    <w:p w:rsidR="00C53142" w:rsidRPr="00C53142" w:rsidRDefault="00C53142" w:rsidP="00C53142">
      <w:pPr>
        <w:rPr>
          <w:rFonts w:ascii="Arial" w:hAnsi="Arial" w:cs="Arial"/>
          <w:sz w:val="20"/>
          <w:szCs w:val="20"/>
          <w:lang w:val="es-MX"/>
        </w:rPr>
      </w:pPr>
    </w:p>
    <w:p w:rsidR="00862A91" w:rsidRPr="00C53142" w:rsidRDefault="00862A91" w:rsidP="00C53142">
      <w:pPr>
        <w:rPr>
          <w:rFonts w:ascii="Arial" w:hAnsi="Arial" w:cs="Arial"/>
          <w:sz w:val="20"/>
          <w:szCs w:val="20"/>
          <w:lang w:val="es-MX"/>
        </w:rPr>
      </w:pPr>
    </w:p>
    <w:sectPr w:rsidR="00862A91" w:rsidRPr="00C53142" w:rsidSect="0000161E">
      <w:headerReference w:type="default" r:id="rId9"/>
      <w:footerReference w:type="default" r:id="rId10"/>
      <w:pgSz w:w="12242" w:h="15842" w:code="1"/>
      <w:pgMar w:top="224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B25" w:rsidRDefault="00BF7B25" w:rsidP="004F16B2">
      <w:r>
        <w:separator/>
      </w:r>
    </w:p>
  </w:endnote>
  <w:endnote w:type="continuationSeparator" w:id="0">
    <w:p w:rsidR="00BF7B25" w:rsidRDefault="00BF7B25" w:rsidP="004F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25A" w:rsidRDefault="00F60A06" w:rsidP="00B9625A">
    <w:pPr>
      <w:pStyle w:val="Piedepgina"/>
    </w:pPr>
    <w:r>
      <w:rPr>
        <w:noProof/>
        <w:lang w:val="es-ES_tradnl" w:eastAsia="es-ES_tradnl"/>
      </w:rPr>
      <w:t xml:space="preserve">  </w:t>
    </w:r>
  </w:p>
  <w:p w:rsidR="00B9625A" w:rsidRPr="002A4631" w:rsidRDefault="008F1088" w:rsidP="00B9625A">
    <w:pPr>
      <w:pStyle w:val="Piedepgina"/>
      <w:rPr>
        <w:rFonts w:ascii="Arial Narrow" w:hAnsi="Arial Narrow"/>
        <w:sz w:val="18"/>
        <w:szCs w:val="18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375285</wp:posOffset>
              </wp:positionH>
              <wp:positionV relativeFrom="paragraph">
                <wp:posOffset>-72390</wp:posOffset>
              </wp:positionV>
              <wp:extent cx="5715000" cy="0"/>
              <wp:effectExtent l="32385" t="32385" r="34290" b="342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5pt,-5.7pt" to="479.55pt,-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" strokeweight="4.5pt">
              <v:stroke linestyle="thickThin"/>
            </v:line>
          </w:pict>
        </mc:Fallback>
      </mc:AlternateContent>
    </w:r>
    <w:r w:rsidR="00B9625A">
      <w:rPr>
        <w:rFonts w:ascii="Arial Narrow" w:hAnsi="Arial Narrow"/>
        <w:sz w:val="18"/>
        <w:szCs w:val="18"/>
      </w:rPr>
      <w:t xml:space="preserve">                  </w:t>
    </w:r>
  </w:p>
  <w:p w:rsidR="00F60A06" w:rsidRDefault="00F60A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B25" w:rsidRDefault="00BF7B25" w:rsidP="004F16B2">
      <w:r>
        <w:separator/>
      </w:r>
    </w:p>
  </w:footnote>
  <w:footnote w:type="continuationSeparator" w:id="0">
    <w:p w:rsidR="00BF7B25" w:rsidRDefault="00BF7B25" w:rsidP="004F1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25A" w:rsidRPr="00B357A0" w:rsidRDefault="00B9625A" w:rsidP="00B9625A">
    <w:pPr>
      <w:pStyle w:val="Encabezado"/>
      <w:jc w:val="right"/>
      <w:rPr>
        <w:b/>
        <w:sz w:val="20"/>
        <w:szCs w:val="20"/>
      </w:rPr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-3810</wp:posOffset>
          </wp:positionV>
          <wp:extent cx="1371600" cy="641985"/>
          <wp:effectExtent l="19050" t="0" r="0" b="0"/>
          <wp:wrapNone/>
          <wp:docPr id="3" name="Imagen 1" descr="logo Comercializad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mercializadora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41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B9625A" w:rsidRDefault="00B9625A" w:rsidP="00B9625A">
    <w:pPr>
      <w:pStyle w:val="Encabezado"/>
    </w:pPr>
    <w:r>
      <w:tab/>
    </w:r>
  </w:p>
  <w:p w:rsidR="00B9625A" w:rsidRDefault="00B9625A" w:rsidP="00B9625A">
    <w:pPr>
      <w:pStyle w:val="Encabezado"/>
      <w:tabs>
        <w:tab w:val="clear" w:pos="4252"/>
        <w:tab w:val="clear" w:pos="8504"/>
        <w:tab w:val="left" w:pos="1920"/>
      </w:tabs>
    </w:pPr>
    <w:r>
      <w:tab/>
    </w:r>
  </w:p>
  <w:p w:rsidR="00B9625A" w:rsidRDefault="00B9625A" w:rsidP="00B9625A">
    <w:pPr>
      <w:pStyle w:val="Encabezado"/>
      <w:tabs>
        <w:tab w:val="left" w:pos="1940"/>
      </w:tabs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:rsidR="00B9625A" w:rsidRDefault="00B9625A" w:rsidP="00B9625A">
    <w:pPr>
      <w:pStyle w:val="Encabezado"/>
    </w:pPr>
    <w:r>
      <w:rPr>
        <w:rFonts w:ascii="Arial Narrow" w:hAnsi="Arial Narrow"/>
        <w:b/>
        <w:sz w:val="20"/>
        <w:szCs w:val="20"/>
      </w:rPr>
      <w:t>OLGA ESTELA BAROUSSE PEREZ</w:t>
    </w:r>
  </w:p>
  <w:p w:rsidR="00F60A06" w:rsidRDefault="00F60A0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51388"/>
    <w:multiLevelType w:val="hybridMultilevel"/>
    <w:tmpl w:val="0CBE4D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5B3CB5"/>
    <w:multiLevelType w:val="hybridMultilevel"/>
    <w:tmpl w:val="C8C26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6A259C"/>
    <w:multiLevelType w:val="hybridMultilevel"/>
    <w:tmpl w:val="24181D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C6455C"/>
    <w:multiLevelType w:val="hybridMultilevel"/>
    <w:tmpl w:val="51FCA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1A0268"/>
    <w:multiLevelType w:val="hybridMultilevel"/>
    <w:tmpl w:val="E88CE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06"/>
    <w:rsid w:val="0000161E"/>
    <w:rsid w:val="00056946"/>
    <w:rsid w:val="000A065B"/>
    <w:rsid w:val="000A1AA8"/>
    <w:rsid w:val="000E2547"/>
    <w:rsid w:val="001A5F26"/>
    <w:rsid w:val="002111F1"/>
    <w:rsid w:val="00216845"/>
    <w:rsid w:val="0029789A"/>
    <w:rsid w:val="002E7F89"/>
    <w:rsid w:val="003003F2"/>
    <w:rsid w:val="003358D7"/>
    <w:rsid w:val="0038365C"/>
    <w:rsid w:val="00387C8A"/>
    <w:rsid w:val="003F5283"/>
    <w:rsid w:val="003F605B"/>
    <w:rsid w:val="004B5AC9"/>
    <w:rsid w:val="004B680C"/>
    <w:rsid w:val="004D63BB"/>
    <w:rsid w:val="004F16B2"/>
    <w:rsid w:val="00536500"/>
    <w:rsid w:val="00567AFF"/>
    <w:rsid w:val="00572C65"/>
    <w:rsid w:val="00575A62"/>
    <w:rsid w:val="006815EB"/>
    <w:rsid w:val="006E64A0"/>
    <w:rsid w:val="00793D85"/>
    <w:rsid w:val="007A766D"/>
    <w:rsid w:val="00862A91"/>
    <w:rsid w:val="008F0F05"/>
    <w:rsid w:val="008F1088"/>
    <w:rsid w:val="009760C3"/>
    <w:rsid w:val="009A5DB8"/>
    <w:rsid w:val="009B0084"/>
    <w:rsid w:val="009E0356"/>
    <w:rsid w:val="00A849C4"/>
    <w:rsid w:val="00A84DF1"/>
    <w:rsid w:val="00AB23E7"/>
    <w:rsid w:val="00AC61AB"/>
    <w:rsid w:val="00B26836"/>
    <w:rsid w:val="00B9625A"/>
    <w:rsid w:val="00BF7B25"/>
    <w:rsid w:val="00C16EEF"/>
    <w:rsid w:val="00C30006"/>
    <w:rsid w:val="00C53142"/>
    <w:rsid w:val="00E41251"/>
    <w:rsid w:val="00F366B4"/>
    <w:rsid w:val="00F4512A"/>
    <w:rsid w:val="00F46A09"/>
    <w:rsid w:val="00F60A06"/>
    <w:rsid w:val="00F76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195"/>
  </w:style>
  <w:style w:type="paragraph" w:styleId="Ttulo1">
    <w:name w:val="heading 1"/>
    <w:basedOn w:val="Normal"/>
    <w:next w:val="Normal"/>
    <w:link w:val="Ttulo1Car"/>
    <w:qFormat/>
    <w:rsid w:val="0038365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60A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60A06"/>
  </w:style>
  <w:style w:type="paragraph" w:styleId="Piedepgina">
    <w:name w:val="footer"/>
    <w:basedOn w:val="Normal"/>
    <w:link w:val="PiedepginaCar"/>
    <w:unhideWhenUsed/>
    <w:rsid w:val="00F60A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60A06"/>
  </w:style>
  <w:style w:type="paragraph" w:styleId="Textodeglobo">
    <w:name w:val="Balloon Text"/>
    <w:basedOn w:val="Normal"/>
    <w:link w:val="TextodegloboCar"/>
    <w:uiPriority w:val="99"/>
    <w:semiHidden/>
    <w:unhideWhenUsed/>
    <w:rsid w:val="003F52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28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8365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paragraph" w:styleId="Textoindependiente">
    <w:name w:val="Body Text"/>
    <w:basedOn w:val="Normal"/>
    <w:link w:val="TextoindependienteCar"/>
    <w:rsid w:val="0038365C"/>
    <w:pPr>
      <w:jc w:val="both"/>
    </w:pPr>
    <w:rPr>
      <w:rFonts w:ascii="Verdana" w:eastAsia="Times New Roman" w:hAnsi="Verdana" w:cs="Times New Roman"/>
      <w:bCs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8365C"/>
    <w:rPr>
      <w:rFonts w:ascii="Verdana" w:eastAsia="Times New Roman" w:hAnsi="Verdana" w:cs="Times New Roman"/>
      <w:bCs/>
      <w:sz w:val="20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195"/>
  </w:style>
  <w:style w:type="paragraph" w:styleId="Ttulo1">
    <w:name w:val="heading 1"/>
    <w:basedOn w:val="Normal"/>
    <w:next w:val="Normal"/>
    <w:link w:val="Ttulo1Car"/>
    <w:qFormat/>
    <w:rsid w:val="0038365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60A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60A06"/>
  </w:style>
  <w:style w:type="paragraph" w:styleId="Piedepgina">
    <w:name w:val="footer"/>
    <w:basedOn w:val="Normal"/>
    <w:link w:val="PiedepginaCar"/>
    <w:unhideWhenUsed/>
    <w:rsid w:val="00F60A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60A06"/>
  </w:style>
  <w:style w:type="paragraph" w:styleId="Textodeglobo">
    <w:name w:val="Balloon Text"/>
    <w:basedOn w:val="Normal"/>
    <w:link w:val="TextodegloboCar"/>
    <w:uiPriority w:val="99"/>
    <w:semiHidden/>
    <w:unhideWhenUsed/>
    <w:rsid w:val="003F52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28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8365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paragraph" w:styleId="Textoindependiente">
    <w:name w:val="Body Text"/>
    <w:basedOn w:val="Normal"/>
    <w:link w:val="TextoindependienteCar"/>
    <w:rsid w:val="0038365C"/>
    <w:pPr>
      <w:jc w:val="both"/>
    </w:pPr>
    <w:rPr>
      <w:rFonts w:ascii="Verdana" w:eastAsia="Times New Roman" w:hAnsi="Verdana" w:cs="Times New Roman"/>
      <w:bCs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8365C"/>
    <w:rPr>
      <w:rFonts w:ascii="Verdana" w:eastAsia="Times New Roman" w:hAnsi="Verdana" w:cs="Times New Roman"/>
      <w:bCs/>
      <w:sz w:val="2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3F340-D0E8-4644-969F-CFB52BAC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SICORSA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Merino Almeida</dc:creator>
  <cp:lastModifiedBy>DELL</cp:lastModifiedBy>
  <cp:revision>2</cp:revision>
  <dcterms:created xsi:type="dcterms:W3CDTF">2017-04-18T01:53:00Z</dcterms:created>
  <dcterms:modified xsi:type="dcterms:W3CDTF">2017-04-18T01:53:00Z</dcterms:modified>
</cp:coreProperties>
</file>