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0C" w:rsidRDefault="004B680C" w:rsidP="00C53142">
      <w:pPr>
        <w:jc w:val="both"/>
        <w:rPr>
          <w:szCs w:val="20"/>
        </w:rPr>
      </w:pPr>
      <w:bookmarkStart w:id="0" w:name="_GoBack"/>
      <w:bookmarkEnd w:id="0"/>
    </w:p>
    <w:p w:rsidR="00C53142" w:rsidRPr="00C53142" w:rsidRDefault="008C6F15" w:rsidP="00C53142">
      <w:pPr>
        <w:jc w:val="both"/>
        <w:rPr>
          <w:rFonts w:ascii="Arial" w:hAnsi="Arial" w:cs="Arial"/>
          <w:b/>
          <w:bCs/>
          <w:sz w:val="20"/>
          <w:szCs w:val="20"/>
          <w:lang w:val="es-MX"/>
        </w:rPr>
      </w:pPr>
      <w:r>
        <w:rPr>
          <w:rFonts w:ascii="Arial" w:hAnsi="Arial" w:cs="Arial"/>
          <w:b/>
          <w:bCs/>
          <w:sz w:val="28"/>
          <w:szCs w:val="28"/>
          <w:lang w:val="es-MX"/>
        </w:rPr>
        <w:t>MICROEMULSION DE SILICON E-</w:t>
      </w:r>
      <w:r w:rsidR="002C2BFF">
        <w:rPr>
          <w:rFonts w:ascii="Arial" w:hAnsi="Arial" w:cs="Arial"/>
          <w:b/>
          <w:bCs/>
          <w:sz w:val="28"/>
          <w:szCs w:val="28"/>
          <w:lang w:val="es-MX"/>
        </w:rPr>
        <w:t>M804R1</w:t>
      </w:r>
    </w:p>
    <w:p w:rsidR="00C53142" w:rsidRPr="00C53142" w:rsidRDefault="00C53142" w:rsidP="00C53142">
      <w:pPr>
        <w:jc w:val="both"/>
        <w:rPr>
          <w:rFonts w:ascii="Arial" w:hAnsi="Arial" w:cs="Arial"/>
          <w:sz w:val="20"/>
          <w:szCs w:val="20"/>
          <w:lang w:val="es-MX"/>
        </w:rPr>
      </w:pPr>
      <w:r w:rsidRPr="00C53142">
        <w:rPr>
          <w:rFonts w:ascii="Arial" w:hAnsi="Arial" w:cs="Arial"/>
          <w:sz w:val="20"/>
          <w:szCs w:val="20"/>
          <w:lang w:val="es-MX"/>
        </w:rPr>
        <w:t>Especificaciones Técnicas</w:t>
      </w:r>
    </w:p>
    <w:p w:rsidR="002C2BFF" w:rsidRDefault="002C2BFF" w:rsidP="002C2BFF">
      <w:pPr>
        <w:pStyle w:val="Default"/>
        <w:rPr>
          <w:rFonts w:ascii="Arial" w:eastAsiaTheme="minorHAnsi" w:hAnsi="Arial" w:cs="Arial"/>
          <w:color w:val="auto"/>
          <w:sz w:val="20"/>
          <w:szCs w:val="20"/>
        </w:rPr>
      </w:pPr>
    </w:p>
    <w:p w:rsidR="002C2BFF" w:rsidRDefault="002C2BFF" w:rsidP="002C2BFF">
      <w:pPr>
        <w:pStyle w:val="Default"/>
      </w:pPr>
    </w:p>
    <w:p w:rsidR="002C2BFF" w:rsidRDefault="002C2BFF" w:rsidP="002C2BFF">
      <w:pPr>
        <w:pStyle w:val="Default"/>
        <w:jc w:val="both"/>
        <w:rPr>
          <w:rFonts w:ascii="Arial" w:hAnsi="Arial" w:cs="Arial"/>
          <w:sz w:val="20"/>
          <w:szCs w:val="20"/>
        </w:rPr>
      </w:pPr>
      <w:r>
        <w:t xml:space="preserve"> </w:t>
      </w:r>
      <w:r w:rsidRPr="002C2BFF">
        <w:rPr>
          <w:rFonts w:ascii="Arial" w:hAnsi="Arial" w:cs="Arial"/>
          <w:sz w:val="20"/>
          <w:szCs w:val="20"/>
        </w:rPr>
        <w:t xml:space="preserve">La </w:t>
      </w:r>
      <w:r w:rsidR="008C6F15">
        <w:rPr>
          <w:rFonts w:ascii="Arial" w:hAnsi="Arial" w:cs="Arial"/>
          <w:b/>
          <w:bCs/>
          <w:sz w:val="20"/>
          <w:szCs w:val="20"/>
        </w:rPr>
        <w:t>MICROEMULSIÓN DE SILICÓN E-</w:t>
      </w:r>
      <w:r w:rsidR="00465C15" w:rsidRPr="002C2BFF">
        <w:rPr>
          <w:rFonts w:ascii="Arial" w:hAnsi="Arial" w:cs="Arial"/>
          <w:b/>
          <w:bCs/>
          <w:sz w:val="20"/>
          <w:szCs w:val="20"/>
        </w:rPr>
        <w:t>M804R1</w:t>
      </w:r>
      <w:r w:rsidRPr="002C2BFF">
        <w:rPr>
          <w:rFonts w:ascii="Arial" w:hAnsi="Arial" w:cs="Arial"/>
          <w:sz w:val="20"/>
          <w:szCs w:val="20"/>
        </w:rPr>
        <w:t xml:space="preserve">, es un suavizante basado en silicones amino funcionales autoreticulable que ofrece una amplia gama de ventajas sobre los suavizantes tradicionales que se encuentran en la industria textil. </w:t>
      </w:r>
    </w:p>
    <w:p w:rsidR="002C2BFF" w:rsidRPr="002C2BFF" w:rsidRDefault="002C2BFF" w:rsidP="002C2BFF">
      <w:pPr>
        <w:pStyle w:val="Default"/>
        <w:jc w:val="both"/>
        <w:rPr>
          <w:rFonts w:ascii="Arial" w:hAnsi="Arial" w:cs="Arial"/>
          <w:sz w:val="20"/>
          <w:szCs w:val="20"/>
        </w:rPr>
      </w:pPr>
    </w:p>
    <w:p w:rsidR="002C2BFF" w:rsidRPr="002C2BFF" w:rsidRDefault="002C2BFF" w:rsidP="002C2BFF">
      <w:pPr>
        <w:pStyle w:val="Default"/>
        <w:jc w:val="both"/>
        <w:rPr>
          <w:rFonts w:ascii="Arial" w:hAnsi="Arial" w:cs="Arial"/>
          <w:sz w:val="20"/>
          <w:szCs w:val="20"/>
        </w:rPr>
      </w:pPr>
      <w:r w:rsidRPr="002C2BFF">
        <w:rPr>
          <w:rFonts w:ascii="Arial" w:hAnsi="Arial" w:cs="Arial"/>
          <w:b/>
          <w:bCs/>
          <w:sz w:val="20"/>
          <w:szCs w:val="20"/>
        </w:rPr>
        <w:t xml:space="preserve">CARACTERÍSTICAS </w:t>
      </w:r>
    </w:p>
    <w:p w:rsidR="002C2BFF" w:rsidRDefault="002C2BFF" w:rsidP="002C2BFF">
      <w:pPr>
        <w:pStyle w:val="Default"/>
        <w:jc w:val="both"/>
        <w:rPr>
          <w:rFonts w:ascii="Arial" w:hAnsi="Arial" w:cs="Arial"/>
          <w:sz w:val="20"/>
          <w:szCs w:val="20"/>
        </w:rPr>
      </w:pPr>
      <w:r w:rsidRPr="002C2BFF">
        <w:rPr>
          <w:rFonts w:ascii="Arial" w:hAnsi="Arial" w:cs="Arial"/>
          <w:sz w:val="20"/>
          <w:szCs w:val="20"/>
        </w:rPr>
        <w:t xml:space="preserve">Dentro de las principales características que este producto tiene, se pueden mencionar las siguientes: </w:t>
      </w:r>
    </w:p>
    <w:p w:rsidR="002C2BFF" w:rsidRPr="002C2BFF" w:rsidRDefault="002C2BFF" w:rsidP="002C2BFF">
      <w:pPr>
        <w:pStyle w:val="Default"/>
        <w:jc w:val="both"/>
        <w:rPr>
          <w:rFonts w:ascii="Arial" w:hAnsi="Arial" w:cs="Arial"/>
          <w:sz w:val="20"/>
          <w:szCs w:val="20"/>
        </w:rPr>
      </w:pPr>
    </w:p>
    <w:p w:rsidR="002C2BFF" w:rsidRDefault="002C2BFF" w:rsidP="002C2BFF">
      <w:pPr>
        <w:pStyle w:val="Default"/>
        <w:jc w:val="both"/>
        <w:rPr>
          <w:rFonts w:ascii="Arial" w:hAnsi="Arial" w:cs="Arial"/>
          <w:b/>
          <w:bCs/>
          <w:sz w:val="20"/>
          <w:szCs w:val="20"/>
        </w:rPr>
      </w:pPr>
      <w:r w:rsidRPr="002C2BFF">
        <w:rPr>
          <w:rFonts w:ascii="Arial" w:hAnsi="Arial" w:cs="Arial"/>
          <w:b/>
          <w:bCs/>
          <w:sz w:val="20"/>
          <w:szCs w:val="20"/>
        </w:rPr>
        <w:t xml:space="preserve">UNICOMPONENTE. </w:t>
      </w:r>
    </w:p>
    <w:p w:rsidR="002C2BFF" w:rsidRDefault="002C2BFF" w:rsidP="002C2BFF">
      <w:pPr>
        <w:pStyle w:val="Default"/>
        <w:jc w:val="both"/>
        <w:rPr>
          <w:rFonts w:ascii="Arial" w:hAnsi="Arial" w:cs="Arial"/>
          <w:sz w:val="20"/>
          <w:szCs w:val="20"/>
        </w:rPr>
      </w:pPr>
      <w:r w:rsidRPr="002C2BFF">
        <w:rPr>
          <w:rFonts w:ascii="Arial" w:hAnsi="Arial" w:cs="Arial"/>
          <w:sz w:val="20"/>
          <w:szCs w:val="20"/>
        </w:rPr>
        <w:t xml:space="preserve">A diferencia de otros acabados de silicón la </w:t>
      </w:r>
      <w:r w:rsidR="008C6F15">
        <w:rPr>
          <w:rFonts w:ascii="Arial" w:hAnsi="Arial" w:cs="Arial"/>
          <w:b/>
          <w:bCs/>
          <w:sz w:val="20"/>
          <w:szCs w:val="20"/>
        </w:rPr>
        <w:t>MICROEMULSIÓN DE SILICÓN E-</w:t>
      </w:r>
      <w:r w:rsidR="00465C15" w:rsidRPr="002C2BFF">
        <w:rPr>
          <w:rFonts w:ascii="Arial" w:hAnsi="Arial" w:cs="Arial"/>
          <w:b/>
          <w:bCs/>
          <w:sz w:val="20"/>
          <w:szCs w:val="20"/>
        </w:rPr>
        <w:t>M804R1</w:t>
      </w:r>
      <w:r w:rsidRPr="002C2BFF">
        <w:rPr>
          <w:rFonts w:ascii="Arial" w:hAnsi="Arial" w:cs="Arial"/>
          <w:b/>
          <w:bCs/>
          <w:sz w:val="20"/>
          <w:szCs w:val="20"/>
        </w:rPr>
        <w:t xml:space="preserve">, </w:t>
      </w:r>
      <w:r w:rsidRPr="002C2BFF">
        <w:rPr>
          <w:rFonts w:ascii="Arial" w:hAnsi="Arial" w:cs="Arial"/>
          <w:sz w:val="20"/>
          <w:szCs w:val="20"/>
        </w:rPr>
        <w:t xml:space="preserve">no requiere de catalizadores para reticular. </w:t>
      </w:r>
    </w:p>
    <w:p w:rsidR="002C2BFF" w:rsidRPr="002C2BFF" w:rsidRDefault="002C2BFF" w:rsidP="002C2BFF">
      <w:pPr>
        <w:pStyle w:val="Default"/>
        <w:jc w:val="both"/>
        <w:rPr>
          <w:rFonts w:ascii="Arial" w:hAnsi="Arial" w:cs="Arial"/>
          <w:sz w:val="20"/>
          <w:szCs w:val="20"/>
        </w:rPr>
      </w:pPr>
    </w:p>
    <w:p w:rsidR="002C2BFF" w:rsidRDefault="002C2BFF" w:rsidP="002C2BFF">
      <w:pPr>
        <w:pStyle w:val="Default"/>
        <w:jc w:val="both"/>
        <w:rPr>
          <w:rFonts w:ascii="Arial" w:hAnsi="Arial" w:cs="Arial"/>
          <w:b/>
          <w:bCs/>
          <w:sz w:val="20"/>
          <w:szCs w:val="20"/>
        </w:rPr>
      </w:pPr>
      <w:r w:rsidRPr="002C2BFF">
        <w:rPr>
          <w:rFonts w:ascii="Arial" w:hAnsi="Arial" w:cs="Arial"/>
          <w:b/>
          <w:bCs/>
          <w:sz w:val="20"/>
          <w:szCs w:val="20"/>
        </w:rPr>
        <w:t xml:space="preserve">BAJO AMARILLAMIENTO. </w:t>
      </w:r>
    </w:p>
    <w:p w:rsidR="002C2BFF" w:rsidRDefault="002C2BFF" w:rsidP="002C2BFF">
      <w:pPr>
        <w:pStyle w:val="Default"/>
        <w:jc w:val="both"/>
        <w:rPr>
          <w:rFonts w:ascii="Arial" w:hAnsi="Arial" w:cs="Arial"/>
          <w:sz w:val="20"/>
          <w:szCs w:val="20"/>
        </w:rPr>
      </w:pPr>
      <w:r w:rsidRPr="002C2BFF">
        <w:rPr>
          <w:rFonts w:ascii="Arial" w:hAnsi="Arial" w:cs="Arial"/>
          <w:sz w:val="20"/>
          <w:szCs w:val="20"/>
        </w:rPr>
        <w:t xml:space="preserve">A diferencia de otros acabados de silicón la </w:t>
      </w:r>
      <w:r w:rsidR="008C6F15">
        <w:rPr>
          <w:rFonts w:ascii="Arial" w:hAnsi="Arial" w:cs="Arial"/>
          <w:b/>
          <w:bCs/>
          <w:sz w:val="20"/>
          <w:szCs w:val="20"/>
        </w:rPr>
        <w:t>MICROEMULSIÓN DE SILICÓN E-</w:t>
      </w:r>
      <w:r w:rsidR="00465C15" w:rsidRPr="002C2BFF">
        <w:rPr>
          <w:rFonts w:ascii="Arial" w:hAnsi="Arial" w:cs="Arial"/>
          <w:b/>
          <w:bCs/>
          <w:sz w:val="20"/>
          <w:szCs w:val="20"/>
        </w:rPr>
        <w:t xml:space="preserve">M804R1, </w:t>
      </w:r>
      <w:r w:rsidRPr="002C2BFF">
        <w:rPr>
          <w:rFonts w:ascii="Arial" w:hAnsi="Arial" w:cs="Arial"/>
          <w:sz w:val="20"/>
          <w:szCs w:val="20"/>
        </w:rPr>
        <w:t xml:space="preserve">puede ser usada en aplicaciones de géneros y telas que requieren un bajo nivel de amarillamiento. </w:t>
      </w:r>
    </w:p>
    <w:p w:rsidR="002C2BFF" w:rsidRPr="002C2BFF" w:rsidRDefault="002C2BFF" w:rsidP="002C2BFF">
      <w:pPr>
        <w:pStyle w:val="Default"/>
        <w:jc w:val="both"/>
        <w:rPr>
          <w:rFonts w:ascii="Arial" w:hAnsi="Arial" w:cs="Arial"/>
          <w:sz w:val="20"/>
          <w:szCs w:val="20"/>
        </w:rPr>
      </w:pPr>
    </w:p>
    <w:p w:rsidR="002C2BFF" w:rsidRDefault="002C2BFF" w:rsidP="002C2BFF">
      <w:pPr>
        <w:pStyle w:val="Default"/>
        <w:jc w:val="both"/>
        <w:rPr>
          <w:rFonts w:ascii="Arial" w:hAnsi="Arial" w:cs="Arial"/>
          <w:b/>
          <w:bCs/>
          <w:sz w:val="20"/>
          <w:szCs w:val="20"/>
        </w:rPr>
      </w:pPr>
      <w:r w:rsidRPr="002C2BFF">
        <w:rPr>
          <w:rFonts w:ascii="Arial" w:hAnsi="Arial" w:cs="Arial"/>
          <w:b/>
          <w:bCs/>
          <w:sz w:val="20"/>
          <w:szCs w:val="20"/>
        </w:rPr>
        <w:t xml:space="preserve">ALTO RENDIMIENTO. </w:t>
      </w:r>
    </w:p>
    <w:p w:rsidR="002C2BFF" w:rsidRDefault="002C2BFF" w:rsidP="002C2BFF">
      <w:pPr>
        <w:pStyle w:val="Default"/>
        <w:jc w:val="both"/>
        <w:rPr>
          <w:rFonts w:ascii="Arial" w:hAnsi="Arial" w:cs="Arial"/>
          <w:sz w:val="20"/>
          <w:szCs w:val="20"/>
        </w:rPr>
      </w:pPr>
      <w:r w:rsidRPr="002C2BFF">
        <w:rPr>
          <w:rFonts w:ascii="Arial" w:hAnsi="Arial" w:cs="Arial"/>
          <w:sz w:val="20"/>
          <w:szCs w:val="20"/>
        </w:rPr>
        <w:t xml:space="preserve">Las concentraciones que se requieren en el acabado son substancialmente menores que las utilizadas tradicionalmente con otro tipo de suavizantes ya que tiene una alta sustantividad a diferentes tipos de fibras. La </w:t>
      </w:r>
      <w:r w:rsidR="008C6F15">
        <w:rPr>
          <w:rFonts w:ascii="Arial" w:hAnsi="Arial" w:cs="Arial"/>
          <w:b/>
          <w:bCs/>
          <w:sz w:val="20"/>
          <w:szCs w:val="20"/>
        </w:rPr>
        <w:t>MICROEMULSIÓN DE SILICÓN E-</w:t>
      </w:r>
      <w:r w:rsidR="00465C15" w:rsidRPr="002C2BFF">
        <w:rPr>
          <w:rFonts w:ascii="Arial" w:hAnsi="Arial" w:cs="Arial"/>
          <w:b/>
          <w:bCs/>
          <w:sz w:val="20"/>
          <w:szCs w:val="20"/>
        </w:rPr>
        <w:t>M804R1</w:t>
      </w:r>
      <w:r w:rsidRPr="002C2BFF">
        <w:rPr>
          <w:rFonts w:ascii="Arial" w:hAnsi="Arial" w:cs="Arial"/>
          <w:b/>
          <w:bCs/>
          <w:sz w:val="20"/>
          <w:szCs w:val="20"/>
        </w:rPr>
        <w:t xml:space="preserve">, </w:t>
      </w:r>
      <w:r w:rsidRPr="002C2BFF">
        <w:rPr>
          <w:rFonts w:ascii="Arial" w:hAnsi="Arial" w:cs="Arial"/>
          <w:sz w:val="20"/>
          <w:szCs w:val="20"/>
        </w:rPr>
        <w:t xml:space="preserve">encapsula la fibra lo cual confiere a la tela mejores características en el acabado. </w:t>
      </w:r>
    </w:p>
    <w:p w:rsidR="002C2BFF" w:rsidRPr="002C2BFF" w:rsidRDefault="002C2BFF" w:rsidP="002C2BFF">
      <w:pPr>
        <w:pStyle w:val="Default"/>
        <w:jc w:val="both"/>
        <w:rPr>
          <w:rFonts w:ascii="Arial" w:hAnsi="Arial" w:cs="Arial"/>
          <w:sz w:val="20"/>
          <w:szCs w:val="20"/>
        </w:rPr>
      </w:pPr>
    </w:p>
    <w:p w:rsidR="002C2BFF" w:rsidRDefault="002C2BFF" w:rsidP="002C2BFF">
      <w:pPr>
        <w:pStyle w:val="Default"/>
        <w:jc w:val="both"/>
        <w:rPr>
          <w:rFonts w:ascii="Arial" w:hAnsi="Arial" w:cs="Arial"/>
          <w:b/>
          <w:bCs/>
          <w:sz w:val="20"/>
          <w:szCs w:val="20"/>
        </w:rPr>
      </w:pPr>
      <w:r w:rsidRPr="002C2BFF">
        <w:rPr>
          <w:rFonts w:ascii="Arial" w:hAnsi="Arial" w:cs="Arial"/>
          <w:b/>
          <w:bCs/>
          <w:sz w:val="20"/>
          <w:szCs w:val="20"/>
        </w:rPr>
        <w:t xml:space="preserve">ACABADO. </w:t>
      </w:r>
    </w:p>
    <w:p w:rsidR="002C2BFF" w:rsidRDefault="002C2BFF" w:rsidP="002C2BFF">
      <w:pPr>
        <w:pStyle w:val="Default"/>
        <w:jc w:val="both"/>
        <w:rPr>
          <w:rFonts w:ascii="Arial" w:hAnsi="Arial" w:cs="Arial"/>
          <w:sz w:val="20"/>
          <w:szCs w:val="20"/>
        </w:rPr>
      </w:pPr>
      <w:r w:rsidRPr="002C2BFF">
        <w:rPr>
          <w:rFonts w:ascii="Arial" w:hAnsi="Arial" w:cs="Arial"/>
          <w:sz w:val="20"/>
          <w:szCs w:val="20"/>
        </w:rPr>
        <w:t xml:space="preserve">El acabado que se obtiene al aplicar este producto es un tacto de alta suavidad con un efecto de rebote que se busca en diferentes tipos de acabados, al mismo tiempo confiere una excelente caída a la tela. </w:t>
      </w:r>
    </w:p>
    <w:p w:rsidR="002C2BFF" w:rsidRPr="002C2BFF" w:rsidRDefault="002C2BFF" w:rsidP="002C2BFF">
      <w:pPr>
        <w:pStyle w:val="Default"/>
        <w:jc w:val="both"/>
        <w:rPr>
          <w:rFonts w:ascii="Arial" w:hAnsi="Arial" w:cs="Arial"/>
          <w:sz w:val="20"/>
          <w:szCs w:val="20"/>
        </w:rPr>
      </w:pPr>
    </w:p>
    <w:p w:rsidR="002C2BFF" w:rsidRDefault="002C2BFF" w:rsidP="002C2BFF">
      <w:pPr>
        <w:jc w:val="both"/>
        <w:rPr>
          <w:rFonts w:ascii="Arial" w:hAnsi="Arial" w:cs="Arial"/>
          <w:b/>
          <w:bCs/>
          <w:sz w:val="20"/>
          <w:szCs w:val="20"/>
          <w:lang w:val="es-MX"/>
        </w:rPr>
      </w:pPr>
      <w:r w:rsidRPr="002C2BFF">
        <w:rPr>
          <w:rFonts w:ascii="Arial" w:hAnsi="Arial" w:cs="Arial"/>
          <w:b/>
          <w:bCs/>
          <w:sz w:val="20"/>
          <w:szCs w:val="20"/>
          <w:lang w:val="es-MX"/>
        </w:rPr>
        <w:t xml:space="preserve">APLICACIÓN. </w:t>
      </w:r>
    </w:p>
    <w:p w:rsidR="00465C15" w:rsidRDefault="002C2BFF" w:rsidP="00C53142">
      <w:pPr>
        <w:jc w:val="both"/>
        <w:rPr>
          <w:rFonts w:ascii="Arial" w:hAnsi="Arial" w:cs="Arial"/>
          <w:b/>
          <w:bCs/>
          <w:color w:val="000000"/>
          <w:sz w:val="20"/>
          <w:szCs w:val="20"/>
          <w:lang w:val="es-MX"/>
        </w:rPr>
      </w:pPr>
      <w:r w:rsidRPr="002C2BFF">
        <w:rPr>
          <w:rFonts w:ascii="Arial" w:hAnsi="Arial" w:cs="Arial"/>
          <w:sz w:val="20"/>
          <w:szCs w:val="20"/>
          <w:lang w:val="es-MX"/>
        </w:rPr>
        <w:t xml:space="preserve">La </w:t>
      </w:r>
      <w:r w:rsidR="008C6F15">
        <w:rPr>
          <w:rFonts w:ascii="Arial" w:hAnsi="Arial" w:cs="Arial"/>
          <w:b/>
          <w:bCs/>
          <w:sz w:val="20"/>
          <w:szCs w:val="20"/>
          <w:lang w:val="es-MX"/>
        </w:rPr>
        <w:t>MICROEMULSIÓN DE SILICÓN E-</w:t>
      </w:r>
      <w:r w:rsidR="00465C15" w:rsidRPr="002C2BFF">
        <w:rPr>
          <w:rFonts w:ascii="Arial" w:hAnsi="Arial" w:cs="Arial"/>
          <w:b/>
          <w:bCs/>
          <w:sz w:val="20"/>
          <w:szCs w:val="20"/>
          <w:lang w:val="es-MX"/>
        </w:rPr>
        <w:t xml:space="preserve">M804R1, </w:t>
      </w:r>
      <w:r w:rsidRPr="002C2BFF">
        <w:rPr>
          <w:rFonts w:ascii="Arial" w:hAnsi="Arial" w:cs="Arial"/>
          <w:sz w:val="20"/>
          <w:szCs w:val="20"/>
          <w:lang w:val="es-MX"/>
        </w:rPr>
        <w:t>se puede aplicar por foulard a velocidades mayores de 50 m/min. En cualquier tipo de fibras tanto naturales como sintéticas o bien en mezclas de las mismas.</w:t>
      </w:r>
    </w:p>
    <w:p w:rsidR="00465C15" w:rsidRDefault="00465C15" w:rsidP="00C53142">
      <w:pPr>
        <w:jc w:val="both"/>
        <w:rPr>
          <w:rFonts w:ascii="Arial" w:hAnsi="Arial" w:cs="Arial"/>
          <w:b/>
          <w:bCs/>
          <w:color w:val="000000"/>
          <w:sz w:val="20"/>
          <w:szCs w:val="20"/>
          <w:lang w:val="es-MX"/>
        </w:rPr>
      </w:pPr>
    </w:p>
    <w:p w:rsidR="00465C15" w:rsidRPr="00C53142" w:rsidRDefault="00465C15" w:rsidP="00C53142">
      <w:pPr>
        <w:jc w:val="both"/>
        <w:rPr>
          <w:rFonts w:ascii="Arial" w:hAnsi="Arial" w:cs="Arial"/>
          <w:b/>
          <w:bCs/>
          <w:color w:val="000000"/>
          <w:sz w:val="20"/>
          <w:szCs w:val="20"/>
          <w:lang w:val="es-MX"/>
        </w:rPr>
      </w:pPr>
    </w:p>
    <w:p w:rsidR="00C53142" w:rsidRPr="00C53142" w:rsidRDefault="00C53142" w:rsidP="00C53142">
      <w:pPr>
        <w:jc w:val="both"/>
        <w:rPr>
          <w:rFonts w:ascii="Arial" w:hAnsi="Arial" w:cs="Arial"/>
          <w:b/>
          <w:bCs/>
          <w:color w:val="000000"/>
          <w:sz w:val="20"/>
          <w:szCs w:val="20"/>
        </w:rPr>
      </w:pPr>
      <w:r w:rsidRPr="00C53142">
        <w:rPr>
          <w:rFonts w:ascii="Arial" w:hAnsi="Arial" w:cs="Arial"/>
          <w:b/>
          <w:bCs/>
          <w:color w:val="000000"/>
          <w:sz w:val="20"/>
          <w:szCs w:val="20"/>
        </w:rPr>
        <w:t>PROPIEDADES TÍPICAS</w:t>
      </w:r>
    </w:p>
    <w:p w:rsidR="00C53142" w:rsidRPr="00C53142" w:rsidRDefault="00C53142" w:rsidP="00C53142">
      <w:pPr>
        <w:jc w:val="both"/>
        <w:rPr>
          <w:rFonts w:ascii="Arial" w:hAnsi="Arial" w:cs="Arial"/>
          <w:b/>
          <w:bCs/>
          <w:color w:val="000000"/>
          <w:sz w:val="20"/>
          <w:szCs w:val="20"/>
        </w:rPr>
      </w:pPr>
    </w:p>
    <w:tbl>
      <w:tblPr>
        <w:tblW w:w="0" w:type="auto"/>
        <w:jc w:val="center"/>
        <w:tblBorders>
          <w:top w:val="single" w:sz="12" w:space="0" w:color="808080"/>
          <w:left w:val="nil"/>
          <w:bottom w:val="single" w:sz="12" w:space="0" w:color="808080"/>
          <w:right w:val="nil"/>
          <w:insideH w:val="nil"/>
          <w:insideV w:val="nil"/>
        </w:tblBorders>
        <w:tblLayout w:type="fixed"/>
        <w:tblCellMar>
          <w:left w:w="70" w:type="dxa"/>
          <w:right w:w="70" w:type="dxa"/>
        </w:tblCellMar>
        <w:tblLook w:val="00A1" w:firstRow="1" w:lastRow="0" w:firstColumn="1" w:lastColumn="0" w:noHBand="0" w:noVBand="0"/>
      </w:tblPr>
      <w:tblGrid>
        <w:gridCol w:w="2551"/>
        <w:gridCol w:w="2410"/>
      </w:tblGrid>
      <w:tr w:rsidR="00C53142" w:rsidRPr="00C53142" w:rsidTr="00763985">
        <w:trPr>
          <w:jc w:val="center"/>
        </w:trPr>
        <w:tc>
          <w:tcPr>
            <w:tcW w:w="2551" w:type="dxa"/>
            <w:tcBorders>
              <w:top w:val="single" w:sz="12" w:space="0" w:color="808080"/>
              <w:bottom w:val="single" w:sz="6" w:space="0" w:color="808080"/>
            </w:tcBorders>
            <w:shd w:val="clear" w:color="auto" w:fill="E6E6E6"/>
          </w:tcPr>
          <w:p w:rsidR="00C53142" w:rsidRPr="00C53142" w:rsidRDefault="00C53142" w:rsidP="00763985">
            <w:pPr>
              <w:jc w:val="both"/>
              <w:rPr>
                <w:rFonts w:ascii="Arial" w:hAnsi="Arial" w:cs="Arial"/>
                <w:b/>
                <w:sz w:val="20"/>
                <w:szCs w:val="20"/>
              </w:rPr>
            </w:pPr>
            <w:r w:rsidRPr="00C53142">
              <w:rPr>
                <w:rFonts w:ascii="Arial" w:hAnsi="Arial" w:cs="Arial"/>
                <w:b/>
                <w:sz w:val="20"/>
                <w:szCs w:val="20"/>
              </w:rPr>
              <w:t>PROPIEDAD</w:t>
            </w:r>
          </w:p>
        </w:tc>
        <w:tc>
          <w:tcPr>
            <w:tcW w:w="2410" w:type="dxa"/>
            <w:tcBorders>
              <w:top w:val="single" w:sz="12" w:space="0" w:color="808080"/>
              <w:bottom w:val="single" w:sz="6" w:space="0" w:color="808080"/>
            </w:tcBorders>
            <w:shd w:val="clear" w:color="auto" w:fill="E6E6E6"/>
          </w:tcPr>
          <w:p w:rsidR="00C53142" w:rsidRPr="00C53142" w:rsidRDefault="00C53142" w:rsidP="00763985">
            <w:pPr>
              <w:jc w:val="both"/>
              <w:rPr>
                <w:rFonts w:ascii="Arial" w:hAnsi="Arial" w:cs="Arial"/>
                <w:b/>
                <w:sz w:val="20"/>
                <w:szCs w:val="20"/>
              </w:rPr>
            </w:pPr>
            <w:r w:rsidRPr="00C53142">
              <w:rPr>
                <w:rFonts w:ascii="Arial" w:hAnsi="Arial" w:cs="Arial"/>
                <w:b/>
                <w:sz w:val="20"/>
                <w:szCs w:val="20"/>
              </w:rPr>
              <w:t>VALOR</w:t>
            </w:r>
          </w:p>
        </w:tc>
      </w:tr>
      <w:tr w:rsidR="00C53142" w:rsidRPr="00C53142" w:rsidTr="00763985">
        <w:trPr>
          <w:jc w:val="center"/>
        </w:trPr>
        <w:tc>
          <w:tcPr>
            <w:tcW w:w="2551" w:type="dxa"/>
            <w:tcBorders>
              <w:top w:val="single" w:sz="6" w:space="0" w:color="808080"/>
            </w:tcBorders>
          </w:tcPr>
          <w:p w:rsidR="00C53142" w:rsidRPr="00C53142" w:rsidRDefault="002C2BFF" w:rsidP="00465C15">
            <w:pPr>
              <w:rPr>
                <w:rFonts w:ascii="Arial" w:hAnsi="Arial" w:cs="Arial"/>
                <w:sz w:val="20"/>
                <w:szCs w:val="20"/>
              </w:rPr>
            </w:pPr>
            <w:r>
              <w:rPr>
                <w:rFonts w:ascii="Arial" w:hAnsi="Arial" w:cs="Arial"/>
                <w:sz w:val="20"/>
                <w:szCs w:val="20"/>
              </w:rPr>
              <w:t>% Solidos Totales</w:t>
            </w:r>
          </w:p>
        </w:tc>
        <w:tc>
          <w:tcPr>
            <w:tcW w:w="2410" w:type="dxa"/>
            <w:tcBorders>
              <w:top w:val="single" w:sz="6" w:space="0" w:color="808080"/>
            </w:tcBorders>
          </w:tcPr>
          <w:p w:rsidR="00C53142" w:rsidRPr="00C53142" w:rsidRDefault="002C2BFF" w:rsidP="00465C15">
            <w:pPr>
              <w:rPr>
                <w:rFonts w:ascii="Arial" w:hAnsi="Arial" w:cs="Arial"/>
                <w:sz w:val="20"/>
                <w:szCs w:val="20"/>
              </w:rPr>
            </w:pPr>
            <w:r>
              <w:rPr>
                <w:rFonts w:ascii="Arial" w:hAnsi="Arial" w:cs="Arial"/>
                <w:sz w:val="20"/>
                <w:szCs w:val="20"/>
              </w:rPr>
              <w:t>80</w:t>
            </w:r>
          </w:p>
        </w:tc>
      </w:tr>
      <w:tr w:rsidR="00C53142" w:rsidRPr="00C53142" w:rsidTr="00763985">
        <w:trPr>
          <w:jc w:val="center"/>
        </w:trPr>
        <w:tc>
          <w:tcPr>
            <w:tcW w:w="2551" w:type="dxa"/>
          </w:tcPr>
          <w:p w:rsidR="00C53142" w:rsidRPr="00C53142" w:rsidRDefault="002C2BFF" w:rsidP="00465C15">
            <w:pPr>
              <w:rPr>
                <w:rFonts w:ascii="Arial" w:hAnsi="Arial" w:cs="Arial"/>
                <w:sz w:val="20"/>
                <w:szCs w:val="20"/>
              </w:rPr>
            </w:pPr>
            <w:r>
              <w:rPr>
                <w:rFonts w:ascii="Arial" w:hAnsi="Arial" w:cs="Arial"/>
                <w:sz w:val="20"/>
                <w:szCs w:val="20"/>
              </w:rPr>
              <w:t>Ph</w:t>
            </w:r>
          </w:p>
        </w:tc>
        <w:tc>
          <w:tcPr>
            <w:tcW w:w="2410" w:type="dxa"/>
          </w:tcPr>
          <w:p w:rsidR="00C53142" w:rsidRPr="00C53142" w:rsidRDefault="002C2BFF" w:rsidP="00465C15">
            <w:pPr>
              <w:rPr>
                <w:rFonts w:ascii="Arial" w:hAnsi="Arial" w:cs="Arial"/>
                <w:sz w:val="20"/>
                <w:szCs w:val="20"/>
              </w:rPr>
            </w:pPr>
            <w:r>
              <w:rPr>
                <w:rFonts w:ascii="Arial" w:hAnsi="Arial" w:cs="Arial"/>
                <w:sz w:val="20"/>
                <w:szCs w:val="20"/>
              </w:rPr>
              <w:t>5.0</w:t>
            </w:r>
          </w:p>
        </w:tc>
      </w:tr>
      <w:tr w:rsidR="00C53142" w:rsidRPr="00C53142" w:rsidTr="00763985">
        <w:trPr>
          <w:jc w:val="center"/>
        </w:trPr>
        <w:tc>
          <w:tcPr>
            <w:tcW w:w="2551" w:type="dxa"/>
          </w:tcPr>
          <w:p w:rsidR="00C53142" w:rsidRPr="00C53142" w:rsidRDefault="002C2BFF" w:rsidP="00465C15">
            <w:pPr>
              <w:rPr>
                <w:rFonts w:ascii="Arial" w:hAnsi="Arial" w:cs="Arial"/>
                <w:sz w:val="20"/>
                <w:szCs w:val="20"/>
              </w:rPr>
            </w:pPr>
            <w:r>
              <w:rPr>
                <w:rFonts w:ascii="Arial" w:hAnsi="Arial" w:cs="Arial"/>
                <w:sz w:val="20"/>
                <w:szCs w:val="20"/>
              </w:rPr>
              <w:t>Aspecto</w:t>
            </w:r>
          </w:p>
        </w:tc>
        <w:tc>
          <w:tcPr>
            <w:tcW w:w="2410" w:type="dxa"/>
          </w:tcPr>
          <w:p w:rsidR="00C53142" w:rsidRPr="00C53142" w:rsidRDefault="002C2BFF" w:rsidP="00465C15">
            <w:pPr>
              <w:rPr>
                <w:rFonts w:ascii="Arial" w:hAnsi="Arial" w:cs="Arial"/>
                <w:sz w:val="20"/>
                <w:szCs w:val="20"/>
              </w:rPr>
            </w:pPr>
            <w:r>
              <w:rPr>
                <w:rFonts w:ascii="Arial" w:hAnsi="Arial" w:cs="Arial"/>
                <w:sz w:val="20"/>
                <w:szCs w:val="20"/>
              </w:rPr>
              <w:t>Liquido Transparente Amarillento</w:t>
            </w:r>
          </w:p>
        </w:tc>
      </w:tr>
      <w:tr w:rsidR="00C53142" w:rsidRPr="00C53142" w:rsidTr="00763985">
        <w:trPr>
          <w:jc w:val="center"/>
        </w:trPr>
        <w:tc>
          <w:tcPr>
            <w:tcW w:w="2551" w:type="dxa"/>
          </w:tcPr>
          <w:p w:rsidR="00C53142" w:rsidRPr="00C53142" w:rsidRDefault="002C2BFF" w:rsidP="00465C15">
            <w:pPr>
              <w:rPr>
                <w:rFonts w:ascii="Arial" w:hAnsi="Arial" w:cs="Arial"/>
                <w:sz w:val="20"/>
                <w:szCs w:val="20"/>
              </w:rPr>
            </w:pPr>
            <w:r>
              <w:rPr>
                <w:rFonts w:ascii="Arial" w:hAnsi="Arial" w:cs="Arial"/>
                <w:sz w:val="20"/>
                <w:szCs w:val="20"/>
              </w:rPr>
              <w:t>Estabilidad</w:t>
            </w:r>
          </w:p>
        </w:tc>
        <w:tc>
          <w:tcPr>
            <w:tcW w:w="2410" w:type="dxa"/>
          </w:tcPr>
          <w:p w:rsidR="00C53142" w:rsidRPr="00C53142" w:rsidRDefault="002C2BFF" w:rsidP="00465C15">
            <w:pPr>
              <w:rPr>
                <w:rFonts w:ascii="Arial" w:hAnsi="Arial" w:cs="Arial"/>
                <w:sz w:val="20"/>
                <w:szCs w:val="20"/>
              </w:rPr>
            </w:pPr>
            <w:r>
              <w:rPr>
                <w:rFonts w:ascii="Arial" w:hAnsi="Arial" w:cs="Arial"/>
                <w:sz w:val="20"/>
                <w:szCs w:val="20"/>
              </w:rPr>
              <w:t>Sin separacion</w:t>
            </w:r>
          </w:p>
        </w:tc>
      </w:tr>
      <w:tr w:rsidR="00C53142" w:rsidRPr="00C53142" w:rsidTr="00763985">
        <w:trPr>
          <w:jc w:val="center"/>
        </w:trPr>
        <w:tc>
          <w:tcPr>
            <w:tcW w:w="2551" w:type="dxa"/>
          </w:tcPr>
          <w:p w:rsidR="00C53142" w:rsidRPr="00C53142" w:rsidRDefault="002C2BFF" w:rsidP="00465C15">
            <w:pPr>
              <w:rPr>
                <w:rFonts w:ascii="Arial" w:hAnsi="Arial" w:cs="Arial"/>
                <w:sz w:val="20"/>
                <w:szCs w:val="20"/>
              </w:rPr>
            </w:pPr>
            <w:r>
              <w:rPr>
                <w:rFonts w:ascii="Arial" w:hAnsi="Arial" w:cs="Arial"/>
                <w:sz w:val="20"/>
                <w:szCs w:val="20"/>
              </w:rPr>
              <w:t>Caracter ionico</w:t>
            </w:r>
          </w:p>
        </w:tc>
        <w:tc>
          <w:tcPr>
            <w:tcW w:w="2410" w:type="dxa"/>
          </w:tcPr>
          <w:p w:rsidR="00C53142" w:rsidRPr="00C53142" w:rsidRDefault="002C2BFF" w:rsidP="00465C15">
            <w:pPr>
              <w:rPr>
                <w:rFonts w:ascii="Arial" w:hAnsi="Arial" w:cs="Arial"/>
                <w:sz w:val="20"/>
                <w:szCs w:val="20"/>
              </w:rPr>
            </w:pPr>
            <w:r>
              <w:rPr>
                <w:rFonts w:ascii="Arial" w:hAnsi="Arial" w:cs="Arial"/>
                <w:sz w:val="20"/>
                <w:szCs w:val="20"/>
              </w:rPr>
              <w:t>Cationico</w:t>
            </w:r>
          </w:p>
        </w:tc>
      </w:tr>
    </w:tbl>
    <w:p w:rsidR="00465C15" w:rsidRDefault="00465C15" w:rsidP="00C53142">
      <w:pPr>
        <w:jc w:val="both"/>
        <w:rPr>
          <w:rFonts w:ascii="Arial" w:hAnsi="Arial" w:cs="Arial"/>
          <w:b/>
          <w:bCs/>
          <w:color w:val="000000"/>
          <w:sz w:val="20"/>
          <w:szCs w:val="20"/>
          <w:lang w:val="es-MX"/>
        </w:rPr>
      </w:pPr>
    </w:p>
    <w:p w:rsidR="00C53142" w:rsidRPr="00C53142" w:rsidRDefault="006815EB" w:rsidP="00C53142">
      <w:pPr>
        <w:jc w:val="both"/>
        <w:rPr>
          <w:rFonts w:ascii="Arial" w:hAnsi="Arial" w:cs="Arial"/>
          <w:sz w:val="20"/>
          <w:szCs w:val="20"/>
          <w:lang w:val="es-MX"/>
        </w:rPr>
      </w:pPr>
      <w:r>
        <w:rPr>
          <w:rFonts w:ascii="Arial" w:hAnsi="Arial" w:cs="Arial"/>
          <w:b/>
          <w:bCs/>
          <w:color w:val="000000"/>
          <w:sz w:val="20"/>
          <w:szCs w:val="20"/>
          <w:lang w:val="es-MX"/>
        </w:rPr>
        <w:t>PRESENTACIONES</w:t>
      </w:r>
    </w:p>
    <w:p w:rsidR="00C53142" w:rsidRPr="00C53142" w:rsidRDefault="00C53142" w:rsidP="00C53142">
      <w:pPr>
        <w:jc w:val="both"/>
        <w:rPr>
          <w:rFonts w:ascii="Arial" w:hAnsi="Arial" w:cs="Arial"/>
          <w:sz w:val="20"/>
          <w:szCs w:val="20"/>
          <w:lang w:val="es-MX"/>
        </w:rPr>
      </w:pPr>
    </w:p>
    <w:p w:rsidR="00C53142" w:rsidRPr="00C53142" w:rsidRDefault="00C53142" w:rsidP="00C53142">
      <w:pPr>
        <w:jc w:val="both"/>
        <w:rPr>
          <w:rFonts w:ascii="Arial" w:hAnsi="Arial" w:cs="Arial"/>
          <w:sz w:val="20"/>
          <w:szCs w:val="20"/>
          <w:lang w:val="es-MX"/>
        </w:rPr>
      </w:pPr>
      <w:r w:rsidRPr="00C53142">
        <w:rPr>
          <w:rFonts w:ascii="Arial" w:hAnsi="Arial" w:cs="Arial"/>
          <w:sz w:val="20"/>
          <w:szCs w:val="20"/>
          <w:lang w:val="es-MX"/>
        </w:rPr>
        <w:t xml:space="preserve">La </w:t>
      </w:r>
      <w:r w:rsidR="008C6F15">
        <w:rPr>
          <w:rFonts w:ascii="Arial" w:hAnsi="Arial" w:cs="Arial"/>
          <w:b/>
          <w:bCs/>
          <w:sz w:val="20"/>
          <w:szCs w:val="20"/>
          <w:lang w:val="es-MX"/>
        </w:rPr>
        <w:t>MICROEMULSIÓN DE SILICÓN E-</w:t>
      </w:r>
      <w:r w:rsidR="00465C15" w:rsidRPr="002C2BFF">
        <w:rPr>
          <w:rFonts w:ascii="Arial" w:hAnsi="Arial" w:cs="Arial"/>
          <w:b/>
          <w:bCs/>
          <w:sz w:val="20"/>
          <w:szCs w:val="20"/>
          <w:lang w:val="es-MX"/>
        </w:rPr>
        <w:t>M804R1</w:t>
      </w:r>
      <w:r w:rsidR="00465C15">
        <w:rPr>
          <w:rFonts w:ascii="Arial" w:hAnsi="Arial" w:cs="Arial"/>
          <w:sz w:val="20"/>
          <w:szCs w:val="20"/>
          <w:lang w:val="es-MX"/>
        </w:rPr>
        <w:t xml:space="preserve"> se ofrece en recipientes de 25, 50</w:t>
      </w:r>
      <w:r w:rsidRPr="00C53142">
        <w:rPr>
          <w:rFonts w:ascii="Arial" w:hAnsi="Arial" w:cs="Arial"/>
          <w:sz w:val="20"/>
          <w:szCs w:val="20"/>
          <w:lang w:val="es-MX"/>
        </w:rPr>
        <w:t xml:space="preserve"> y </w:t>
      </w:r>
      <w:smartTag w:uri="urn:schemas-microsoft-com:office:smarttags" w:element="metricconverter">
        <w:smartTagPr>
          <w:attr w:name="ProductID" w:val="200 kilogramos"/>
        </w:smartTagPr>
        <w:r w:rsidRPr="00C53142">
          <w:rPr>
            <w:rFonts w:ascii="Arial" w:hAnsi="Arial" w:cs="Arial"/>
            <w:sz w:val="20"/>
            <w:szCs w:val="20"/>
            <w:lang w:val="es-MX"/>
          </w:rPr>
          <w:t>200 kilogramos</w:t>
        </w:r>
      </w:smartTag>
      <w:r w:rsidRPr="00C53142">
        <w:rPr>
          <w:rFonts w:ascii="Arial" w:hAnsi="Arial" w:cs="Arial"/>
          <w:sz w:val="20"/>
          <w:szCs w:val="20"/>
          <w:lang w:val="es-MX"/>
        </w:rPr>
        <w:t>. Otras presentaciones a solicitud expresa del cliente.</w:t>
      </w:r>
    </w:p>
    <w:p w:rsidR="00862A91" w:rsidRPr="00C53142" w:rsidRDefault="00862A91" w:rsidP="00C53142">
      <w:pPr>
        <w:rPr>
          <w:rFonts w:ascii="Arial" w:hAnsi="Arial" w:cs="Arial"/>
          <w:sz w:val="20"/>
          <w:szCs w:val="20"/>
          <w:lang w:val="es-MX"/>
        </w:rPr>
      </w:pPr>
    </w:p>
    <w:sectPr w:rsidR="00862A91" w:rsidRPr="00C53142" w:rsidSect="0000161E">
      <w:headerReference w:type="default" r:id="rId9"/>
      <w:footerReference w:type="default" r:id="rId10"/>
      <w:pgSz w:w="12242" w:h="15842" w:code="1"/>
      <w:pgMar w:top="224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CCF" w:rsidRDefault="00051CCF" w:rsidP="004F16B2">
      <w:r>
        <w:separator/>
      </w:r>
    </w:p>
  </w:endnote>
  <w:endnote w:type="continuationSeparator" w:id="0">
    <w:p w:rsidR="00051CCF" w:rsidRDefault="00051CCF" w:rsidP="004F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5A" w:rsidRDefault="00F60A06" w:rsidP="00B9625A">
    <w:pPr>
      <w:pStyle w:val="Piedepgina"/>
    </w:pPr>
    <w:r>
      <w:rPr>
        <w:noProof/>
        <w:lang w:val="es-ES_tradnl" w:eastAsia="es-ES_tradnl"/>
      </w:rPr>
      <w:t xml:space="preserve">  </w:t>
    </w:r>
  </w:p>
  <w:p w:rsidR="00B9625A" w:rsidRPr="002A4631" w:rsidRDefault="00002AE0" w:rsidP="00B9625A">
    <w:pPr>
      <w:pStyle w:val="Piedepgina"/>
      <w:rPr>
        <w:rFonts w:ascii="Arial Narrow" w:hAnsi="Arial Narrow"/>
        <w:sz w:val="18"/>
        <w:szCs w:val="18"/>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375285</wp:posOffset>
              </wp:positionH>
              <wp:positionV relativeFrom="paragraph">
                <wp:posOffset>-72390</wp:posOffset>
              </wp:positionV>
              <wp:extent cx="5715000" cy="0"/>
              <wp:effectExtent l="32385" t="32385" r="34290" b="342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5.7pt" to="479.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" strokeweight="4.5pt">
              <v:stroke linestyle="thickThin"/>
            </v:line>
          </w:pict>
        </mc:Fallback>
      </mc:AlternateContent>
    </w:r>
    <w:r w:rsidR="00B9625A">
      <w:rPr>
        <w:rFonts w:ascii="Arial Narrow" w:hAnsi="Arial Narrow"/>
        <w:sz w:val="18"/>
        <w:szCs w:val="18"/>
      </w:rPr>
      <w:t xml:space="preserve">                  </w:t>
    </w:r>
  </w:p>
  <w:p w:rsidR="00F60A06" w:rsidRDefault="00F60A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CCF" w:rsidRDefault="00051CCF" w:rsidP="004F16B2">
      <w:r>
        <w:separator/>
      </w:r>
    </w:p>
  </w:footnote>
  <w:footnote w:type="continuationSeparator" w:id="0">
    <w:p w:rsidR="00051CCF" w:rsidRDefault="00051CCF" w:rsidP="004F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5A" w:rsidRPr="00B357A0" w:rsidRDefault="00B9625A" w:rsidP="00B9625A">
    <w:pPr>
      <w:pStyle w:val="Encabezado"/>
      <w:jc w:val="right"/>
      <w:rPr>
        <w:b/>
        <w:sz w:val="20"/>
        <w:szCs w:val="20"/>
      </w:rPr>
    </w:pPr>
    <w:r>
      <w:rPr>
        <w:noProof/>
        <w:lang w:val="es-MX" w:eastAsia="es-MX"/>
      </w:rPr>
      <w:drawing>
        <wp:anchor distT="0" distB="0" distL="114300" distR="114300" simplePos="0" relativeHeight="251665408" behindDoc="1" locked="0" layoutInCell="1" allowOverlap="1">
          <wp:simplePos x="0" y="0"/>
          <wp:positionH relativeFrom="column">
            <wp:posOffset>228600</wp:posOffset>
          </wp:positionH>
          <wp:positionV relativeFrom="paragraph">
            <wp:posOffset>-3810</wp:posOffset>
          </wp:positionV>
          <wp:extent cx="1371600" cy="641985"/>
          <wp:effectExtent l="19050" t="0" r="0" b="0"/>
          <wp:wrapNone/>
          <wp:docPr id="3" name="Imagen 1" descr="logo Comercial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ercializadora"/>
                  <pic:cNvPicPr>
                    <a:picLocks noChangeAspect="1" noChangeArrowheads="1"/>
                  </pic:cNvPicPr>
                </pic:nvPicPr>
                <pic:blipFill>
                  <a:blip r:embed="rId1">
                    <a:grayscl/>
                  </a:blip>
                  <a:srcRect/>
                  <a:stretch>
                    <a:fillRect/>
                  </a:stretch>
                </pic:blipFill>
                <pic:spPr bwMode="auto">
                  <a:xfrm>
                    <a:off x="0" y="0"/>
                    <a:ext cx="1371600" cy="641985"/>
                  </a:xfrm>
                  <a:prstGeom prst="rect">
                    <a:avLst/>
                  </a:prstGeom>
                  <a:noFill/>
                  <a:ln w="9525">
                    <a:noFill/>
                    <a:miter lim="800000"/>
                    <a:headEnd/>
                    <a:tailEnd/>
                  </a:ln>
                </pic:spPr>
              </pic:pic>
            </a:graphicData>
          </a:graphic>
        </wp:anchor>
      </w:drawing>
    </w:r>
    <w:r>
      <w:tab/>
    </w:r>
  </w:p>
  <w:p w:rsidR="00B9625A" w:rsidRDefault="00B9625A" w:rsidP="00B9625A">
    <w:pPr>
      <w:pStyle w:val="Encabezado"/>
    </w:pPr>
    <w:r>
      <w:tab/>
    </w:r>
  </w:p>
  <w:p w:rsidR="00B9625A" w:rsidRDefault="00B9625A" w:rsidP="00B9625A">
    <w:pPr>
      <w:pStyle w:val="Encabezado"/>
      <w:tabs>
        <w:tab w:val="clear" w:pos="4252"/>
        <w:tab w:val="clear" w:pos="8504"/>
        <w:tab w:val="left" w:pos="1920"/>
      </w:tabs>
    </w:pPr>
    <w:r>
      <w:tab/>
    </w:r>
  </w:p>
  <w:p w:rsidR="00B9625A" w:rsidRDefault="00B9625A" w:rsidP="00B9625A">
    <w:pPr>
      <w:pStyle w:val="Encabezado"/>
      <w:tabs>
        <w:tab w:val="left" w:pos="1940"/>
      </w:tabs>
      <w:rPr>
        <w:rFonts w:ascii="Arial Narrow" w:hAnsi="Arial Narrow"/>
      </w:rPr>
    </w:pPr>
    <w:r>
      <w:rPr>
        <w:rFonts w:ascii="Arial Narrow" w:hAnsi="Arial Narrow"/>
      </w:rPr>
      <w:tab/>
    </w:r>
    <w:r>
      <w:rPr>
        <w:rFonts w:ascii="Arial Narrow" w:hAnsi="Arial Narrow"/>
      </w:rPr>
      <w:tab/>
    </w:r>
    <w:r>
      <w:rPr>
        <w:rFonts w:ascii="Arial Narrow" w:hAnsi="Arial Narrow"/>
      </w:rPr>
      <w:tab/>
    </w:r>
  </w:p>
  <w:p w:rsidR="00B9625A" w:rsidRDefault="00B9625A" w:rsidP="00B9625A">
    <w:pPr>
      <w:pStyle w:val="Encabezado"/>
    </w:pPr>
    <w:r>
      <w:rPr>
        <w:rFonts w:ascii="Arial Narrow" w:hAnsi="Arial Narrow"/>
        <w:b/>
        <w:sz w:val="20"/>
        <w:szCs w:val="20"/>
      </w:rPr>
      <w:t>OLGA ESTELA BAROUSSE PEREZ</w:t>
    </w:r>
  </w:p>
  <w:p w:rsidR="00F60A06" w:rsidRDefault="00F60A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51388"/>
    <w:multiLevelType w:val="hybridMultilevel"/>
    <w:tmpl w:val="0CBE4D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15B3CB5"/>
    <w:multiLevelType w:val="hybridMultilevel"/>
    <w:tmpl w:val="C8C26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6A259C"/>
    <w:multiLevelType w:val="hybridMultilevel"/>
    <w:tmpl w:val="24181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C6455C"/>
    <w:multiLevelType w:val="hybridMultilevel"/>
    <w:tmpl w:val="51FCA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1A0268"/>
    <w:multiLevelType w:val="hybridMultilevel"/>
    <w:tmpl w:val="E88CE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06"/>
    <w:rsid w:val="0000161E"/>
    <w:rsid w:val="00002AE0"/>
    <w:rsid w:val="00051CCF"/>
    <w:rsid w:val="00056946"/>
    <w:rsid w:val="000A065B"/>
    <w:rsid w:val="001A5F26"/>
    <w:rsid w:val="001D28CA"/>
    <w:rsid w:val="00216845"/>
    <w:rsid w:val="0029789A"/>
    <w:rsid w:val="002C2BFF"/>
    <w:rsid w:val="003003F2"/>
    <w:rsid w:val="0038365C"/>
    <w:rsid w:val="00387C8A"/>
    <w:rsid w:val="003F5283"/>
    <w:rsid w:val="003F605B"/>
    <w:rsid w:val="004003FF"/>
    <w:rsid w:val="00465C15"/>
    <w:rsid w:val="004B5AC9"/>
    <w:rsid w:val="004B680C"/>
    <w:rsid w:val="004D63BB"/>
    <w:rsid w:val="004F16B2"/>
    <w:rsid w:val="00536500"/>
    <w:rsid w:val="005626C8"/>
    <w:rsid w:val="00567AFF"/>
    <w:rsid w:val="00572C65"/>
    <w:rsid w:val="00575A62"/>
    <w:rsid w:val="00607952"/>
    <w:rsid w:val="006815EB"/>
    <w:rsid w:val="006E64A0"/>
    <w:rsid w:val="00793D85"/>
    <w:rsid w:val="007A766D"/>
    <w:rsid w:val="00862A91"/>
    <w:rsid w:val="00881C3D"/>
    <w:rsid w:val="008C6F15"/>
    <w:rsid w:val="008F0F05"/>
    <w:rsid w:val="009760C3"/>
    <w:rsid w:val="009B0084"/>
    <w:rsid w:val="009E0356"/>
    <w:rsid w:val="00A7534A"/>
    <w:rsid w:val="00A84DF1"/>
    <w:rsid w:val="00A978B1"/>
    <w:rsid w:val="00AB23E7"/>
    <w:rsid w:val="00AC61AB"/>
    <w:rsid w:val="00B26836"/>
    <w:rsid w:val="00B9625A"/>
    <w:rsid w:val="00BB6A54"/>
    <w:rsid w:val="00C16EEF"/>
    <w:rsid w:val="00C30006"/>
    <w:rsid w:val="00C53142"/>
    <w:rsid w:val="00D11601"/>
    <w:rsid w:val="00DF573B"/>
    <w:rsid w:val="00F366B4"/>
    <w:rsid w:val="00F46A09"/>
    <w:rsid w:val="00F60A06"/>
    <w:rsid w:val="00F76E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95"/>
  </w:style>
  <w:style w:type="paragraph" w:styleId="Ttulo1">
    <w:name w:val="heading 1"/>
    <w:basedOn w:val="Normal"/>
    <w:next w:val="Normal"/>
    <w:link w:val="Ttulo1Car"/>
    <w:qFormat/>
    <w:rsid w:val="0038365C"/>
    <w:pPr>
      <w:keepNext/>
      <w:spacing w:before="240" w:after="60"/>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A06"/>
    <w:pPr>
      <w:tabs>
        <w:tab w:val="center" w:pos="4252"/>
        <w:tab w:val="right" w:pos="8504"/>
      </w:tabs>
    </w:pPr>
  </w:style>
  <w:style w:type="character" w:customStyle="1" w:styleId="EncabezadoCar">
    <w:name w:val="Encabezado Car"/>
    <w:basedOn w:val="Fuentedeprrafopredeter"/>
    <w:link w:val="Encabezado"/>
    <w:uiPriority w:val="99"/>
    <w:rsid w:val="00F60A06"/>
  </w:style>
  <w:style w:type="paragraph" w:styleId="Piedepgina">
    <w:name w:val="footer"/>
    <w:basedOn w:val="Normal"/>
    <w:link w:val="PiedepginaCar"/>
    <w:unhideWhenUsed/>
    <w:rsid w:val="00F60A06"/>
    <w:pPr>
      <w:tabs>
        <w:tab w:val="center" w:pos="4252"/>
        <w:tab w:val="right" w:pos="8504"/>
      </w:tabs>
    </w:pPr>
  </w:style>
  <w:style w:type="character" w:customStyle="1" w:styleId="PiedepginaCar">
    <w:name w:val="Pie de página Car"/>
    <w:basedOn w:val="Fuentedeprrafopredeter"/>
    <w:link w:val="Piedepgina"/>
    <w:uiPriority w:val="99"/>
    <w:semiHidden/>
    <w:rsid w:val="00F60A06"/>
  </w:style>
  <w:style w:type="paragraph" w:styleId="Textodeglobo">
    <w:name w:val="Balloon Text"/>
    <w:basedOn w:val="Normal"/>
    <w:link w:val="TextodegloboCar"/>
    <w:uiPriority w:val="99"/>
    <w:semiHidden/>
    <w:unhideWhenUsed/>
    <w:rsid w:val="003F5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283"/>
    <w:rPr>
      <w:rFonts w:ascii="Tahoma" w:hAnsi="Tahoma" w:cs="Tahoma"/>
      <w:sz w:val="16"/>
      <w:szCs w:val="16"/>
    </w:rPr>
  </w:style>
  <w:style w:type="character" w:customStyle="1" w:styleId="Ttulo1Car">
    <w:name w:val="Título 1 Car"/>
    <w:basedOn w:val="Fuentedeprrafopredeter"/>
    <w:link w:val="Ttulo1"/>
    <w:rsid w:val="0038365C"/>
    <w:rPr>
      <w:rFonts w:ascii="Arial" w:eastAsia="Times New Roman" w:hAnsi="Arial" w:cs="Arial"/>
      <w:b/>
      <w:bCs/>
      <w:kern w:val="32"/>
      <w:sz w:val="32"/>
      <w:szCs w:val="32"/>
      <w:lang w:val="es-ES_tradnl" w:eastAsia="es-ES"/>
    </w:rPr>
  </w:style>
  <w:style w:type="paragraph" w:styleId="Textoindependiente">
    <w:name w:val="Body Text"/>
    <w:basedOn w:val="Normal"/>
    <w:link w:val="TextoindependienteCar"/>
    <w:rsid w:val="0038365C"/>
    <w:pPr>
      <w:jc w:val="both"/>
    </w:pPr>
    <w:rPr>
      <w:rFonts w:ascii="Verdana" w:eastAsia="Times New Roman" w:hAnsi="Verdana" w:cs="Times New Roman"/>
      <w:bCs/>
      <w:sz w:val="20"/>
      <w:szCs w:val="20"/>
      <w:lang w:val="es-MX" w:eastAsia="es-ES"/>
    </w:rPr>
  </w:style>
  <w:style w:type="character" w:customStyle="1" w:styleId="TextoindependienteCar">
    <w:name w:val="Texto independiente Car"/>
    <w:basedOn w:val="Fuentedeprrafopredeter"/>
    <w:link w:val="Textoindependiente"/>
    <w:rsid w:val="0038365C"/>
    <w:rPr>
      <w:rFonts w:ascii="Verdana" w:eastAsia="Times New Roman" w:hAnsi="Verdana" w:cs="Times New Roman"/>
      <w:bCs/>
      <w:sz w:val="20"/>
      <w:szCs w:val="20"/>
      <w:lang w:val="es-MX" w:eastAsia="es-ES"/>
    </w:rPr>
  </w:style>
  <w:style w:type="paragraph" w:customStyle="1" w:styleId="Default">
    <w:name w:val="Default"/>
    <w:rsid w:val="002C2BFF"/>
    <w:pPr>
      <w:autoSpaceDE w:val="0"/>
      <w:autoSpaceDN w:val="0"/>
      <w:adjustRightInd w:val="0"/>
    </w:pPr>
    <w:rPr>
      <w:rFonts w:ascii="Microsoft JhengHei" w:eastAsia="Microsoft JhengHei" w:cs="Microsoft JhengHei"/>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95"/>
  </w:style>
  <w:style w:type="paragraph" w:styleId="Ttulo1">
    <w:name w:val="heading 1"/>
    <w:basedOn w:val="Normal"/>
    <w:next w:val="Normal"/>
    <w:link w:val="Ttulo1Car"/>
    <w:qFormat/>
    <w:rsid w:val="0038365C"/>
    <w:pPr>
      <w:keepNext/>
      <w:spacing w:before="240" w:after="60"/>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A06"/>
    <w:pPr>
      <w:tabs>
        <w:tab w:val="center" w:pos="4252"/>
        <w:tab w:val="right" w:pos="8504"/>
      </w:tabs>
    </w:pPr>
  </w:style>
  <w:style w:type="character" w:customStyle="1" w:styleId="EncabezadoCar">
    <w:name w:val="Encabezado Car"/>
    <w:basedOn w:val="Fuentedeprrafopredeter"/>
    <w:link w:val="Encabezado"/>
    <w:uiPriority w:val="99"/>
    <w:rsid w:val="00F60A06"/>
  </w:style>
  <w:style w:type="paragraph" w:styleId="Piedepgina">
    <w:name w:val="footer"/>
    <w:basedOn w:val="Normal"/>
    <w:link w:val="PiedepginaCar"/>
    <w:unhideWhenUsed/>
    <w:rsid w:val="00F60A06"/>
    <w:pPr>
      <w:tabs>
        <w:tab w:val="center" w:pos="4252"/>
        <w:tab w:val="right" w:pos="8504"/>
      </w:tabs>
    </w:pPr>
  </w:style>
  <w:style w:type="character" w:customStyle="1" w:styleId="PiedepginaCar">
    <w:name w:val="Pie de página Car"/>
    <w:basedOn w:val="Fuentedeprrafopredeter"/>
    <w:link w:val="Piedepgina"/>
    <w:uiPriority w:val="99"/>
    <w:semiHidden/>
    <w:rsid w:val="00F60A06"/>
  </w:style>
  <w:style w:type="paragraph" w:styleId="Textodeglobo">
    <w:name w:val="Balloon Text"/>
    <w:basedOn w:val="Normal"/>
    <w:link w:val="TextodegloboCar"/>
    <w:uiPriority w:val="99"/>
    <w:semiHidden/>
    <w:unhideWhenUsed/>
    <w:rsid w:val="003F5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283"/>
    <w:rPr>
      <w:rFonts w:ascii="Tahoma" w:hAnsi="Tahoma" w:cs="Tahoma"/>
      <w:sz w:val="16"/>
      <w:szCs w:val="16"/>
    </w:rPr>
  </w:style>
  <w:style w:type="character" w:customStyle="1" w:styleId="Ttulo1Car">
    <w:name w:val="Título 1 Car"/>
    <w:basedOn w:val="Fuentedeprrafopredeter"/>
    <w:link w:val="Ttulo1"/>
    <w:rsid w:val="0038365C"/>
    <w:rPr>
      <w:rFonts w:ascii="Arial" w:eastAsia="Times New Roman" w:hAnsi="Arial" w:cs="Arial"/>
      <w:b/>
      <w:bCs/>
      <w:kern w:val="32"/>
      <w:sz w:val="32"/>
      <w:szCs w:val="32"/>
      <w:lang w:val="es-ES_tradnl" w:eastAsia="es-ES"/>
    </w:rPr>
  </w:style>
  <w:style w:type="paragraph" w:styleId="Textoindependiente">
    <w:name w:val="Body Text"/>
    <w:basedOn w:val="Normal"/>
    <w:link w:val="TextoindependienteCar"/>
    <w:rsid w:val="0038365C"/>
    <w:pPr>
      <w:jc w:val="both"/>
    </w:pPr>
    <w:rPr>
      <w:rFonts w:ascii="Verdana" w:eastAsia="Times New Roman" w:hAnsi="Verdana" w:cs="Times New Roman"/>
      <w:bCs/>
      <w:sz w:val="20"/>
      <w:szCs w:val="20"/>
      <w:lang w:val="es-MX" w:eastAsia="es-ES"/>
    </w:rPr>
  </w:style>
  <w:style w:type="character" w:customStyle="1" w:styleId="TextoindependienteCar">
    <w:name w:val="Texto independiente Car"/>
    <w:basedOn w:val="Fuentedeprrafopredeter"/>
    <w:link w:val="Textoindependiente"/>
    <w:rsid w:val="0038365C"/>
    <w:rPr>
      <w:rFonts w:ascii="Verdana" w:eastAsia="Times New Roman" w:hAnsi="Verdana" w:cs="Times New Roman"/>
      <w:bCs/>
      <w:sz w:val="20"/>
      <w:szCs w:val="20"/>
      <w:lang w:val="es-MX" w:eastAsia="es-ES"/>
    </w:rPr>
  </w:style>
  <w:style w:type="paragraph" w:customStyle="1" w:styleId="Default">
    <w:name w:val="Default"/>
    <w:rsid w:val="002C2BFF"/>
    <w:pPr>
      <w:autoSpaceDE w:val="0"/>
      <w:autoSpaceDN w:val="0"/>
      <w:adjustRightInd w:val="0"/>
    </w:pPr>
    <w:rPr>
      <w:rFonts w:ascii="Microsoft JhengHei" w:eastAsia="Microsoft JhengHei" w:cs="Microsoft JhengHei"/>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6CCA7-21B8-4AD3-ACED-EB6C8C10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SICORSA</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Merino Almeida</dc:creator>
  <cp:lastModifiedBy>DELL</cp:lastModifiedBy>
  <cp:revision>2</cp:revision>
  <cp:lastPrinted>2016-08-03T18:00:00Z</cp:lastPrinted>
  <dcterms:created xsi:type="dcterms:W3CDTF">2017-04-18T01:51:00Z</dcterms:created>
  <dcterms:modified xsi:type="dcterms:W3CDTF">2017-04-18T01:51:00Z</dcterms:modified>
</cp:coreProperties>
</file>